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E053D" w14:textId="701707B2" w:rsidR="000F092F" w:rsidRDefault="007869DE">
      <w:pPr>
        <w:widowControl w:val="0"/>
        <w:jc w:val="center"/>
      </w:pPr>
      <w:r w:rsidRPr="00CF575D">
        <w:rPr>
          <w:noProof/>
        </w:rPr>
        <w:drawing>
          <wp:inline distT="0" distB="0" distL="0" distR="0" wp14:anchorId="07A1E78F" wp14:editId="5CD4C0FD">
            <wp:extent cx="141414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3E8F2A61" w14:textId="77777777" w:rsidR="007C0458" w:rsidRDefault="007C0458">
      <w:pPr>
        <w:widowControl w:val="0"/>
        <w:jc w:val="center"/>
      </w:pPr>
    </w:p>
    <w:p w14:paraId="54007DE5" w14:textId="610FC499" w:rsidR="00BB3A7D" w:rsidRPr="005C40AC" w:rsidRDefault="007869DE" w:rsidP="000011D5">
      <w:pPr>
        <w:widowControl w:val="0"/>
        <w:jc w:val="center"/>
        <w:sectPr w:rsidR="00BB3A7D" w:rsidRPr="005C40AC" w:rsidSect="007C0458">
          <w:footerReference w:type="even" r:id="rId8"/>
          <w:footerReference w:type="default" r:id="rId9"/>
          <w:pgSz w:w="12240" w:h="15840"/>
          <w:pgMar w:top="720" w:right="720" w:bottom="720" w:left="720" w:header="720" w:footer="720" w:gutter="0"/>
          <w:cols w:space="720"/>
          <w:docGrid w:linePitch="326"/>
        </w:sectPr>
      </w:pPr>
      <w:r>
        <w:rPr>
          <w:noProof/>
        </w:rPr>
        <mc:AlternateContent>
          <mc:Choice Requires="wpg">
            <w:drawing>
              <wp:anchor distT="0" distB="0" distL="114300" distR="114300" simplePos="0" relativeHeight="251657728" behindDoc="0" locked="0" layoutInCell="1" allowOverlap="1" wp14:anchorId="693D0C46" wp14:editId="44FD4F22">
                <wp:simplePos x="0" y="0"/>
                <wp:positionH relativeFrom="column">
                  <wp:posOffset>127635</wp:posOffset>
                </wp:positionH>
                <wp:positionV relativeFrom="paragraph">
                  <wp:posOffset>231140</wp:posOffset>
                </wp:positionV>
                <wp:extent cx="5943600" cy="1828800"/>
                <wp:effectExtent l="0" t="0" r="0" b="0"/>
                <wp:wrapTight wrapText="bothSides">
                  <wp:wrapPolygon edited="0">
                    <wp:start x="138" y="675"/>
                    <wp:lineTo x="138" y="20925"/>
                    <wp:lineTo x="21392" y="20925"/>
                    <wp:lineTo x="21392" y="675"/>
                    <wp:lineTo x="138" y="675"/>
                  </wp:wrapPolygon>
                </wp:wrapTight>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0"/>
                          <a:chOff x="1701" y="1804"/>
                          <a:chExt cx="9360" cy="2880"/>
                        </a:xfrm>
                      </wpg:grpSpPr>
                      <wps:wsp>
                        <wps:cNvPr id="3" name="Text Box 2"/>
                        <wps:cNvSpPr txBox="1">
                          <a:spLocks noChangeArrowheads="1"/>
                        </wps:cNvSpPr>
                        <wps:spPr bwMode="auto">
                          <a:xfrm>
                            <a:off x="1701" y="1804"/>
                            <a:ext cx="4680" cy="2880"/>
                          </a:xfrm>
                          <a:prstGeom prst="rect">
                            <a:avLst/>
                          </a:prstGeom>
                          <a:noFill/>
                          <a:ln>
                            <a:noFill/>
                          </a:ln>
                          <a:extLst>
                            <a:ext uri="{909E8E84-426E-40dd-AFC4-6F175D3DCCD1}"/>
                            <a:ext uri="{91240B29-F687-4f45-9708-019B960494DF}"/>
                          </a:extLst>
                        </wps:spPr>
                        <wps:txbx>
                          <w:txbxContent>
                            <w:p w14:paraId="12334C4A" w14:textId="169B0D34" w:rsidR="00431D90" w:rsidRPr="008475B2" w:rsidRDefault="005C40AC" w:rsidP="00431D90">
                              <w:pPr>
                                <w:ind w:left="1350" w:hanging="1350"/>
                                <w:rPr>
                                  <w:highlight w:val="yellow"/>
                                  <w:u w:val="single"/>
                                </w:rPr>
                              </w:pPr>
                              <w:r>
                                <w:t xml:space="preserve">TITLE: </w:t>
                              </w:r>
                              <w:r>
                                <w:tab/>
                              </w:r>
                              <w:r w:rsidR="00FC3BC3">
                                <w:rPr>
                                  <w:u w:val="single"/>
                                </w:rPr>
                                <w:t>Rated E for Equity</w:t>
                              </w:r>
                            </w:p>
                            <w:p w14:paraId="55026B74" w14:textId="77777777" w:rsidR="00431D90" w:rsidRPr="002D0499" w:rsidRDefault="00431D90" w:rsidP="00431D90">
                              <w:pPr>
                                <w:rPr>
                                  <w:highlight w:val="yellow"/>
                                </w:rPr>
                              </w:pPr>
                            </w:p>
                            <w:p w14:paraId="58E1204C" w14:textId="0858E5B0" w:rsidR="00431D90" w:rsidRPr="002D0499" w:rsidRDefault="00431D90" w:rsidP="00431D90">
                              <w:pPr>
                                <w:ind w:left="1350" w:hanging="1350"/>
                                <w:rPr>
                                  <w:highlight w:val="yellow"/>
                                </w:rPr>
                              </w:pPr>
                              <w:r w:rsidRPr="002D0499">
                                <w:t xml:space="preserve">AUTHORS: </w:t>
                              </w:r>
                              <w:r w:rsidRPr="002D0499">
                                <w:tab/>
                              </w:r>
                              <w:r w:rsidR="00BC2206" w:rsidRPr="00767833">
                                <w:rPr>
                                  <w:u w:val="single"/>
                                </w:rPr>
                                <w:t>Bethel Tesfai</w:t>
                              </w:r>
                              <w:r w:rsidR="008475B2" w:rsidRPr="00767833">
                                <w:rPr>
                                  <w:u w:val="single"/>
                                </w:rPr>
                                <w:t>, Zach Tufenkjian</w:t>
                              </w:r>
                            </w:p>
                            <w:p w14:paraId="4FA0F7AC" w14:textId="77777777" w:rsidR="00431D90" w:rsidRPr="002D0499" w:rsidRDefault="00431D90" w:rsidP="00431D90">
                              <w:pPr>
                                <w:rPr>
                                  <w:highlight w:val="yellow"/>
                                </w:rPr>
                              </w:pPr>
                            </w:p>
                            <w:p w14:paraId="6D4A692F" w14:textId="7EC9F0BD" w:rsidR="00431D90" w:rsidRPr="001E4070" w:rsidRDefault="00431D90" w:rsidP="00431D90">
                              <w:pPr>
                                <w:tabs>
                                  <w:tab w:val="left" w:pos="1440"/>
                                  <w:tab w:val="right" w:pos="8640"/>
                                </w:tabs>
                                <w:ind w:left="1350" w:hanging="1350"/>
                                <w:rPr>
                                  <w:u w:val="single"/>
                                </w:rPr>
                              </w:pPr>
                              <w:r w:rsidRPr="002D0499">
                                <w:t xml:space="preserve">SPONSORS: </w:t>
                              </w:r>
                              <w:r w:rsidR="00767833">
                                <w:rPr>
                                  <w:u w:val="single"/>
                                </w:rPr>
                                <w:t xml:space="preserve">Avery Barlow, </w:t>
                              </w:r>
                              <w:r w:rsidR="00472424">
                                <w:rPr>
                                  <w:u w:val="single"/>
                                </w:rPr>
                                <w:t xml:space="preserve">Cayleigh Nelson, </w:t>
                              </w:r>
                              <w:r w:rsidR="00270363">
                                <w:rPr>
                                  <w:u w:val="single"/>
                                </w:rPr>
                                <w:t xml:space="preserve">Ginger Gordon, </w:t>
                              </w:r>
                              <w:r w:rsidR="00767833">
                                <w:rPr>
                                  <w:u w:val="single"/>
                                </w:rPr>
                                <w:t xml:space="preserve">Haley O’Donnell, </w:t>
                              </w:r>
                              <w:r w:rsidR="00270363">
                                <w:rPr>
                                  <w:u w:val="single"/>
                                </w:rPr>
                                <w:t>Hannah Tuttle</w:t>
                              </w:r>
                              <w:r w:rsidR="00995AA1">
                                <w:rPr>
                                  <w:u w:val="single"/>
                                </w:rPr>
                                <w:t xml:space="preserve">, </w:t>
                              </w:r>
                              <w:r w:rsidR="00270363">
                                <w:rPr>
                                  <w:u w:val="single"/>
                                </w:rPr>
                                <w:t>Porter Hankins</w:t>
                              </w:r>
                              <w:r w:rsidR="00995AA1">
                                <w:rPr>
                                  <w:u w:val="single"/>
                                </w:rPr>
                                <w:t xml:space="preserve">, </w:t>
                              </w:r>
                              <w:proofErr w:type="spellStart"/>
                              <w:r w:rsidR="00995AA1">
                                <w:rPr>
                                  <w:u w:val="single"/>
                                </w:rPr>
                                <w:t>Ruhi</w:t>
                              </w:r>
                              <w:proofErr w:type="spellEnd"/>
                              <w:r w:rsidR="00995AA1">
                                <w:rPr>
                                  <w:u w:val="single"/>
                                </w:rPr>
                                <w:t xml:space="preserve"> Thapar</w:t>
                              </w:r>
                              <w:r w:rsidR="009F6AC5">
                                <w:rPr>
                                  <w:u w:val="single"/>
                                </w:rPr>
                                <w:t xml:space="preserve">, Nick </w:t>
                              </w:r>
                              <w:proofErr w:type="spellStart"/>
                              <w:r w:rsidR="009F6AC5">
                                <w:rPr>
                                  <w:u w:val="single"/>
                                </w:rPr>
                                <w:t>Mad</w:t>
                              </w:r>
                              <w:r w:rsidR="00D90C26">
                                <w:rPr>
                                  <w:u w:val="single"/>
                                </w:rPr>
                                <w:t>incea</w:t>
                              </w:r>
                              <w:proofErr w:type="spellEnd"/>
                              <w:r w:rsidR="009F6AC5">
                                <w:rPr>
                                  <w:u w:val="single"/>
                                </w:rPr>
                                <w:t>, Gabi Vela</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6381" y="1804"/>
                            <a:ext cx="4680" cy="2880"/>
                          </a:xfrm>
                          <a:prstGeom prst="rect">
                            <a:avLst/>
                          </a:prstGeom>
                          <a:noFill/>
                          <a:ln>
                            <a:noFill/>
                          </a:ln>
                          <a:extLst>
                            <a:ext uri="{909E8E84-426E-40dd-AFC4-6F175D3DCCD1}"/>
                            <a:ext uri="{91240B29-F687-4f45-9708-019B960494DF}"/>
                          </a:extLst>
                        </wps:spPr>
                        <wps:txbx>
                          <w:txbxContent>
                            <w:p w14:paraId="7D720DE3" w14:textId="09E869B8" w:rsidR="00431D90" w:rsidRDefault="00431D90" w:rsidP="00431D90">
                              <w:pPr>
                                <w:tabs>
                                  <w:tab w:val="left" w:pos="1440"/>
                                  <w:tab w:val="right" w:pos="8640"/>
                                </w:tabs>
                                <w:jc w:val="right"/>
                              </w:pPr>
                              <w:r>
                                <w:t>NUMBER: ___</w:t>
                              </w:r>
                              <w:r w:rsidR="0065330B">
                                <w:rPr>
                                  <w:u w:val="single"/>
                                </w:rPr>
                                <w:t>SE</w:t>
                              </w:r>
                              <w:r w:rsidR="005C40AC" w:rsidRPr="005C40AC">
                                <w:rPr>
                                  <w:u w:val="single"/>
                                </w:rPr>
                                <w:t xml:space="preserve"> 6</w:t>
                              </w:r>
                              <w:r w:rsidR="007C0458">
                                <w:rPr>
                                  <w:u w:val="single"/>
                                </w:rPr>
                                <w:t>9</w:t>
                              </w:r>
                              <w:r w:rsidR="005C40AC" w:rsidRPr="005C40AC">
                                <w:rPr>
                                  <w:u w:val="single"/>
                                </w:rPr>
                                <w:t>-</w:t>
                              </w:r>
                              <w:r w:rsidR="00233834">
                                <w:rPr>
                                  <w:u w:val="single"/>
                                </w:rPr>
                                <w:t>06</w:t>
                              </w:r>
                              <w:r w:rsidR="005C40AC">
                                <w:rPr>
                                  <w:u w:val="single"/>
                                </w:rPr>
                                <w:t>__</w:t>
                              </w:r>
                              <w:r w:rsidRPr="005C40AC">
                                <w:rPr>
                                  <w:u w:val="single"/>
                                </w:rPr>
                                <w:t>_</w:t>
                              </w:r>
                            </w:p>
                            <w:p w14:paraId="1B8BB19B" w14:textId="3A5C7CC0" w:rsidR="00431D90" w:rsidRDefault="00431D90" w:rsidP="00431D90">
                              <w:pPr>
                                <w:tabs>
                                  <w:tab w:val="left" w:pos="1440"/>
                                  <w:tab w:val="right" w:pos="8640"/>
                                </w:tabs>
                                <w:jc w:val="right"/>
                              </w:pPr>
                              <w:r>
                                <w:t>DATE SUMBITTED: _</w:t>
                              </w:r>
                              <w:r w:rsidR="005C40AC">
                                <w:t>_</w:t>
                              </w:r>
                              <w:r>
                                <w:t>_</w:t>
                              </w:r>
                              <w:r w:rsidR="00233834">
                                <w:rPr>
                                  <w:u w:val="single"/>
                                </w:rPr>
                                <w:t>10/04</w:t>
                              </w:r>
                              <w:r w:rsidR="005C40AC" w:rsidRPr="000F092F">
                                <w:rPr>
                                  <w:u w:val="single"/>
                                </w:rPr>
                                <w:t>/</w:t>
                              </w:r>
                              <w:r w:rsidR="007869DE">
                                <w:rPr>
                                  <w:u w:val="single"/>
                                </w:rPr>
                                <w:t>2</w:t>
                              </w:r>
                              <w:r w:rsidR="007C0458">
                                <w:rPr>
                                  <w:u w:val="single"/>
                                </w:rPr>
                                <w:t>1</w:t>
                              </w:r>
                              <w:r w:rsidR="005C40AC" w:rsidRPr="000F092F">
                                <w:rPr>
                                  <w:u w:val="single"/>
                                </w:rPr>
                                <w:t>_</w:t>
                              </w:r>
                              <w:r w:rsidRPr="000F092F">
                                <w:rPr>
                                  <w:u w:val="single"/>
                                </w:rPr>
                                <w:t>__</w:t>
                              </w:r>
                              <w:r>
                                <w:t xml:space="preserve"> </w:t>
                              </w:r>
                            </w:p>
                            <w:p w14:paraId="59294FC3" w14:textId="77777777" w:rsidR="00431D90" w:rsidRDefault="00431D90" w:rsidP="005C40AC">
                              <w:pPr>
                                <w:tabs>
                                  <w:tab w:val="left" w:pos="1440"/>
                                  <w:tab w:val="right" w:pos="8640"/>
                                </w:tabs>
                                <w:jc w:val="center"/>
                              </w:pPr>
                            </w:p>
                            <w:p w14:paraId="20E5DE7B" w14:textId="77777777" w:rsidR="00431D90" w:rsidRDefault="00431D90" w:rsidP="00431D90">
                              <w:pPr>
                                <w:tabs>
                                  <w:tab w:val="left" w:pos="1440"/>
                                  <w:tab w:val="right" w:pos="8640"/>
                                </w:tabs>
                                <w:jc w:val="right"/>
                              </w:pPr>
                              <w:r>
                                <w:t>VOTE: _______</w:t>
                              </w:r>
                            </w:p>
                            <w:p w14:paraId="2D94EB14" w14:textId="77777777" w:rsidR="00431D90" w:rsidRDefault="00431D90" w:rsidP="00431D90">
                              <w:pPr>
                                <w:tabs>
                                  <w:tab w:val="left" w:pos="1440"/>
                                  <w:tab w:val="right" w:pos="8640"/>
                                </w:tabs>
                                <w:jc w:val="right"/>
                              </w:pPr>
                              <w:r>
                                <w:t>FOR: _______</w:t>
                              </w:r>
                            </w:p>
                            <w:p w14:paraId="450B224D" w14:textId="77777777" w:rsidR="00431D90" w:rsidRDefault="00431D90" w:rsidP="00431D90">
                              <w:pPr>
                                <w:tabs>
                                  <w:tab w:val="left" w:pos="1440"/>
                                  <w:tab w:val="right" w:pos="8640"/>
                                </w:tabs>
                                <w:jc w:val="right"/>
                              </w:pPr>
                              <w:r>
                                <w:t>AGAINST: _______</w:t>
                              </w:r>
                            </w:p>
                            <w:p w14:paraId="572FBB1D" w14:textId="77777777" w:rsidR="00431D90" w:rsidRDefault="00431D90" w:rsidP="00431D90">
                              <w:pPr>
                                <w:tabs>
                                  <w:tab w:val="left" w:pos="1440"/>
                                  <w:tab w:val="right" w:pos="8640"/>
                                </w:tabs>
                                <w:jc w:val="right"/>
                              </w:pPr>
                              <w:r>
                                <w:t>ABSTAIN: _______</w:t>
                              </w:r>
                            </w:p>
                            <w:p w14:paraId="5D2A2AE3" w14:textId="77777777" w:rsidR="00431D90" w:rsidRDefault="00431D90" w:rsidP="00431D90">
                              <w:pPr>
                                <w:tabs>
                                  <w:tab w:val="left" w:pos="1440"/>
                                  <w:tab w:val="right" w:pos="8640"/>
                                </w:tabs>
                                <w:jc w:val="right"/>
                              </w:pPr>
                              <w:r>
                                <w:t>Conflict of Interest: _______</w:t>
                              </w:r>
                            </w:p>
                            <w:p w14:paraId="35BC4120" w14:textId="77777777" w:rsidR="00431D90" w:rsidRPr="001E4070" w:rsidRDefault="00431D90" w:rsidP="00431D90">
                              <w:pPr>
                                <w:tabs>
                                  <w:tab w:val="left" w:pos="1440"/>
                                  <w:tab w:val="right" w:pos="8640"/>
                                </w:tabs>
                                <w:jc w:val="right"/>
                                <w:rPr>
                                  <w:u w:val="single"/>
                                </w:rPr>
                              </w:pPr>
                              <w:r>
                                <w:t>NOT PRESENT: _______</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93D0C46" id="Group 6" o:spid="_x0000_s1026" style="position:absolute;left:0;text-align:left;margin-left:10.05pt;margin-top:18.2pt;width:468pt;height:2in;z-index:251657728" coordorigin="1701,1804" coordsize="9360,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">
                <v:shapetype id="_x0000_t202" coordsize="21600,21600" o:spt="202" path="m,l,21600r21600,l21600,xe">
                  <v:stroke joinstyle="miter"/>
                  <v:path gradientshapeok="t" o:connecttype="rect"/>
                </v:shapetype>
                <v:shape id="Text Box 2" o:spid="_x0000_s1027" type="#_x0000_t202" style="position:absolute;left:170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wOqxAAAAN8AAAAPAAAAZHJzL2Rvd25yZXYueG1sRI9BawIx&#13;&#10;FITvgv8hPMGbZq20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ACfA6rEAAAA3wAAAA8A&#13;&#10;AAAAAAAAAAAAAAAABwIAAGRycy9kb3ducmV2LnhtbFBLBQYAAAAAAwADALcAAAD4AgAAAAA=&#13;&#10;" filled="f" stroked="f">
                  <v:textbox inset=",7.2pt,,7.2pt">
                    <w:txbxContent>
                      <w:p w14:paraId="12334C4A" w14:textId="169B0D34" w:rsidR="00431D90" w:rsidRPr="008475B2" w:rsidRDefault="005C40AC" w:rsidP="00431D90">
                        <w:pPr>
                          <w:ind w:left="1350" w:hanging="1350"/>
                          <w:rPr>
                            <w:highlight w:val="yellow"/>
                            <w:u w:val="single"/>
                          </w:rPr>
                        </w:pPr>
                        <w:r>
                          <w:t xml:space="preserve">TITLE: </w:t>
                        </w:r>
                        <w:r>
                          <w:tab/>
                        </w:r>
                        <w:r w:rsidR="00FC3BC3">
                          <w:rPr>
                            <w:u w:val="single"/>
                          </w:rPr>
                          <w:t>Rated E for Equity</w:t>
                        </w:r>
                      </w:p>
                      <w:p w14:paraId="55026B74" w14:textId="77777777" w:rsidR="00431D90" w:rsidRPr="002D0499" w:rsidRDefault="00431D90" w:rsidP="00431D90">
                        <w:pPr>
                          <w:rPr>
                            <w:highlight w:val="yellow"/>
                          </w:rPr>
                        </w:pPr>
                      </w:p>
                      <w:p w14:paraId="58E1204C" w14:textId="0858E5B0" w:rsidR="00431D90" w:rsidRPr="002D0499" w:rsidRDefault="00431D90" w:rsidP="00431D90">
                        <w:pPr>
                          <w:ind w:left="1350" w:hanging="1350"/>
                          <w:rPr>
                            <w:highlight w:val="yellow"/>
                          </w:rPr>
                        </w:pPr>
                        <w:r w:rsidRPr="002D0499">
                          <w:t xml:space="preserve">AUTHORS: </w:t>
                        </w:r>
                        <w:r w:rsidRPr="002D0499">
                          <w:tab/>
                        </w:r>
                        <w:r w:rsidR="00BC2206" w:rsidRPr="00767833">
                          <w:rPr>
                            <w:u w:val="single"/>
                          </w:rPr>
                          <w:t>Bethel Tesfai</w:t>
                        </w:r>
                        <w:r w:rsidR="008475B2" w:rsidRPr="00767833">
                          <w:rPr>
                            <w:u w:val="single"/>
                          </w:rPr>
                          <w:t>, Zach Tufenkjian</w:t>
                        </w:r>
                      </w:p>
                      <w:p w14:paraId="4FA0F7AC" w14:textId="77777777" w:rsidR="00431D90" w:rsidRPr="002D0499" w:rsidRDefault="00431D90" w:rsidP="00431D90">
                        <w:pPr>
                          <w:rPr>
                            <w:highlight w:val="yellow"/>
                          </w:rPr>
                        </w:pPr>
                      </w:p>
                      <w:p w14:paraId="6D4A692F" w14:textId="7EC9F0BD" w:rsidR="00431D90" w:rsidRPr="001E4070" w:rsidRDefault="00431D90" w:rsidP="00431D90">
                        <w:pPr>
                          <w:tabs>
                            <w:tab w:val="left" w:pos="1440"/>
                            <w:tab w:val="right" w:pos="8640"/>
                          </w:tabs>
                          <w:ind w:left="1350" w:hanging="1350"/>
                          <w:rPr>
                            <w:u w:val="single"/>
                          </w:rPr>
                        </w:pPr>
                        <w:r w:rsidRPr="002D0499">
                          <w:t xml:space="preserve">SPONSORS: </w:t>
                        </w:r>
                        <w:r w:rsidR="00767833">
                          <w:rPr>
                            <w:u w:val="single"/>
                          </w:rPr>
                          <w:t xml:space="preserve">Avery Barlow, </w:t>
                        </w:r>
                        <w:r w:rsidR="00472424">
                          <w:rPr>
                            <w:u w:val="single"/>
                          </w:rPr>
                          <w:t xml:space="preserve">Cayleigh Nelson, </w:t>
                        </w:r>
                        <w:r w:rsidR="00270363">
                          <w:rPr>
                            <w:u w:val="single"/>
                          </w:rPr>
                          <w:t xml:space="preserve">Ginger Gordon, </w:t>
                        </w:r>
                        <w:r w:rsidR="00767833">
                          <w:rPr>
                            <w:u w:val="single"/>
                          </w:rPr>
                          <w:t xml:space="preserve">Haley O’Donnell, </w:t>
                        </w:r>
                        <w:r w:rsidR="00270363">
                          <w:rPr>
                            <w:u w:val="single"/>
                          </w:rPr>
                          <w:t>Hannah Tuttle</w:t>
                        </w:r>
                        <w:r w:rsidR="00995AA1">
                          <w:rPr>
                            <w:u w:val="single"/>
                          </w:rPr>
                          <w:t xml:space="preserve">, </w:t>
                        </w:r>
                        <w:r w:rsidR="00270363">
                          <w:rPr>
                            <w:u w:val="single"/>
                          </w:rPr>
                          <w:t>Porter Hankins</w:t>
                        </w:r>
                        <w:r w:rsidR="00995AA1">
                          <w:rPr>
                            <w:u w:val="single"/>
                          </w:rPr>
                          <w:t xml:space="preserve">, </w:t>
                        </w:r>
                        <w:proofErr w:type="spellStart"/>
                        <w:r w:rsidR="00995AA1">
                          <w:rPr>
                            <w:u w:val="single"/>
                          </w:rPr>
                          <w:t>Ruhi</w:t>
                        </w:r>
                        <w:proofErr w:type="spellEnd"/>
                        <w:r w:rsidR="00995AA1">
                          <w:rPr>
                            <w:u w:val="single"/>
                          </w:rPr>
                          <w:t xml:space="preserve"> Thapar</w:t>
                        </w:r>
                        <w:r w:rsidR="009F6AC5">
                          <w:rPr>
                            <w:u w:val="single"/>
                          </w:rPr>
                          <w:t xml:space="preserve">, Nick </w:t>
                        </w:r>
                        <w:proofErr w:type="spellStart"/>
                        <w:r w:rsidR="009F6AC5">
                          <w:rPr>
                            <w:u w:val="single"/>
                          </w:rPr>
                          <w:t>Mad</w:t>
                        </w:r>
                        <w:r w:rsidR="00D90C26">
                          <w:rPr>
                            <w:u w:val="single"/>
                          </w:rPr>
                          <w:t>incea</w:t>
                        </w:r>
                        <w:proofErr w:type="spellEnd"/>
                        <w:r w:rsidR="009F6AC5">
                          <w:rPr>
                            <w:u w:val="single"/>
                          </w:rPr>
                          <w:t>, Gabi Vela</w:t>
                        </w:r>
                      </w:p>
                    </w:txbxContent>
                  </v:textbox>
                </v:shape>
                <v:shape id="Text Box 4" o:spid="_x0000_s1028" type="#_x0000_t202" style="position:absolute;left:638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pvexAAAAN8AAAAPAAAAZHJzL2Rvd25yZXYueG1sRI9BawIx&#13;&#10;FITvgv8hPMGbZi22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I92m97EAAAA3wAAAA8A&#13;&#10;AAAAAAAAAAAAAAAABwIAAGRycy9kb3ducmV2LnhtbFBLBQYAAAAAAwADALcAAAD4AgAAAAA=&#13;&#10;" filled="f" stroked="f">
                  <v:textbox inset=",7.2pt,,7.2pt">
                    <w:txbxContent>
                      <w:p w14:paraId="7D720DE3" w14:textId="09E869B8" w:rsidR="00431D90" w:rsidRDefault="00431D90" w:rsidP="00431D90">
                        <w:pPr>
                          <w:tabs>
                            <w:tab w:val="left" w:pos="1440"/>
                            <w:tab w:val="right" w:pos="8640"/>
                          </w:tabs>
                          <w:jc w:val="right"/>
                        </w:pPr>
                        <w:r>
                          <w:t>NUMBER: ___</w:t>
                        </w:r>
                        <w:r w:rsidR="0065330B">
                          <w:rPr>
                            <w:u w:val="single"/>
                          </w:rPr>
                          <w:t>SE</w:t>
                        </w:r>
                        <w:r w:rsidR="005C40AC" w:rsidRPr="005C40AC">
                          <w:rPr>
                            <w:u w:val="single"/>
                          </w:rPr>
                          <w:t xml:space="preserve"> 6</w:t>
                        </w:r>
                        <w:r w:rsidR="007C0458">
                          <w:rPr>
                            <w:u w:val="single"/>
                          </w:rPr>
                          <w:t>9</w:t>
                        </w:r>
                        <w:r w:rsidR="005C40AC" w:rsidRPr="005C40AC">
                          <w:rPr>
                            <w:u w:val="single"/>
                          </w:rPr>
                          <w:t>-</w:t>
                        </w:r>
                        <w:r w:rsidR="00233834">
                          <w:rPr>
                            <w:u w:val="single"/>
                          </w:rPr>
                          <w:t>06</w:t>
                        </w:r>
                        <w:r w:rsidR="005C40AC">
                          <w:rPr>
                            <w:u w:val="single"/>
                          </w:rPr>
                          <w:t>__</w:t>
                        </w:r>
                        <w:r w:rsidRPr="005C40AC">
                          <w:rPr>
                            <w:u w:val="single"/>
                          </w:rPr>
                          <w:t>_</w:t>
                        </w:r>
                      </w:p>
                      <w:p w14:paraId="1B8BB19B" w14:textId="3A5C7CC0" w:rsidR="00431D90" w:rsidRDefault="00431D90" w:rsidP="00431D90">
                        <w:pPr>
                          <w:tabs>
                            <w:tab w:val="left" w:pos="1440"/>
                            <w:tab w:val="right" w:pos="8640"/>
                          </w:tabs>
                          <w:jc w:val="right"/>
                        </w:pPr>
                        <w:r>
                          <w:t>DATE SUMBITTED: _</w:t>
                        </w:r>
                        <w:r w:rsidR="005C40AC">
                          <w:t>_</w:t>
                        </w:r>
                        <w:r>
                          <w:t>_</w:t>
                        </w:r>
                        <w:r w:rsidR="00233834">
                          <w:rPr>
                            <w:u w:val="single"/>
                          </w:rPr>
                          <w:t>10/04</w:t>
                        </w:r>
                        <w:r w:rsidR="005C40AC" w:rsidRPr="000F092F">
                          <w:rPr>
                            <w:u w:val="single"/>
                          </w:rPr>
                          <w:t>/</w:t>
                        </w:r>
                        <w:r w:rsidR="007869DE">
                          <w:rPr>
                            <w:u w:val="single"/>
                          </w:rPr>
                          <w:t>2</w:t>
                        </w:r>
                        <w:r w:rsidR="007C0458">
                          <w:rPr>
                            <w:u w:val="single"/>
                          </w:rPr>
                          <w:t>1</w:t>
                        </w:r>
                        <w:r w:rsidR="005C40AC" w:rsidRPr="000F092F">
                          <w:rPr>
                            <w:u w:val="single"/>
                          </w:rPr>
                          <w:t>_</w:t>
                        </w:r>
                        <w:r w:rsidRPr="000F092F">
                          <w:rPr>
                            <w:u w:val="single"/>
                          </w:rPr>
                          <w:t>__</w:t>
                        </w:r>
                        <w:r>
                          <w:t xml:space="preserve"> </w:t>
                        </w:r>
                      </w:p>
                      <w:p w14:paraId="59294FC3" w14:textId="77777777" w:rsidR="00431D90" w:rsidRDefault="00431D90" w:rsidP="005C40AC">
                        <w:pPr>
                          <w:tabs>
                            <w:tab w:val="left" w:pos="1440"/>
                            <w:tab w:val="right" w:pos="8640"/>
                          </w:tabs>
                          <w:jc w:val="center"/>
                        </w:pPr>
                      </w:p>
                      <w:p w14:paraId="20E5DE7B" w14:textId="77777777" w:rsidR="00431D90" w:rsidRDefault="00431D90" w:rsidP="00431D90">
                        <w:pPr>
                          <w:tabs>
                            <w:tab w:val="left" w:pos="1440"/>
                            <w:tab w:val="right" w:pos="8640"/>
                          </w:tabs>
                          <w:jc w:val="right"/>
                        </w:pPr>
                        <w:r>
                          <w:t>VOTE: _______</w:t>
                        </w:r>
                      </w:p>
                      <w:p w14:paraId="2D94EB14" w14:textId="77777777" w:rsidR="00431D90" w:rsidRDefault="00431D90" w:rsidP="00431D90">
                        <w:pPr>
                          <w:tabs>
                            <w:tab w:val="left" w:pos="1440"/>
                            <w:tab w:val="right" w:pos="8640"/>
                          </w:tabs>
                          <w:jc w:val="right"/>
                        </w:pPr>
                        <w:r>
                          <w:t>FOR: _______</w:t>
                        </w:r>
                      </w:p>
                      <w:p w14:paraId="450B224D" w14:textId="77777777" w:rsidR="00431D90" w:rsidRDefault="00431D90" w:rsidP="00431D90">
                        <w:pPr>
                          <w:tabs>
                            <w:tab w:val="left" w:pos="1440"/>
                            <w:tab w:val="right" w:pos="8640"/>
                          </w:tabs>
                          <w:jc w:val="right"/>
                        </w:pPr>
                        <w:r>
                          <w:t>AGAINST: _______</w:t>
                        </w:r>
                      </w:p>
                      <w:p w14:paraId="572FBB1D" w14:textId="77777777" w:rsidR="00431D90" w:rsidRDefault="00431D90" w:rsidP="00431D90">
                        <w:pPr>
                          <w:tabs>
                            <w:tab w:val="left" w:pos="1440"/>
                            <w:tab w:val="right" w:pos="8640"/>
                          </w:tabs>
                          <w:jc w:val="right"/>
                        </w:pPr>
                        <w:r>
                          <w:t>ABSTAIN: _______</w:t>
                        </w:r>
                      </w:p>
                      <w:p w14:paraId="5D2A2AE3" w14:textId="77777777" w:rsidR="00431D90" w:rsidRDefault="00431D90" w:rsidP="00431D90">
                        <w:pPr>
                          <w:tabs>
                            <w:tab w:val="left" w:pos="1440"/>
                            <w:tab w:val="right" w:pos="8640"/>
                          </w:tabs>
                          <w:jc w:val="right"/>
                        </w:pPr>
                        <w:r>
                          <w:t>Conflict of Interest: _______</w:t>
                        </w:r>
                      </w:p>
                      <w:p w14:paraId="35BC4120" w14:textId="77777777" w:rsidR="00431D90" w:rsidRPr="001E4070" w:rsidRDefault="00431D90" w:rsidP="00431D90">
                        <w:pPr>
                          <w:tabs>
                            <w:tab w:val="left" w:pos="1440"/>
                            <w:tab w:val="right" w:pos="8640"/>
                          </w:tabs>
                          <w:jc w:val="right"/>
                          <w:rPr>
                            <w:u w:val="single"/>
                          </w:rPr>
                        </w:pPr>
                        <w:r>
                          <w:t>NOT PRESENT: _______</w:t>
                        </w:r>
                      </w:p>
                    </w:txbxContent>
                  </v:textbox>
                </v:shape>
                <w10:wrap type="tight"/>
              </v:group>
            </w:pict>
          </mc:Fallback>
        </mc:AlternateContent>
      </w:r>
      <w:r w:rsidR="00DC125F" w:rsidRPr="005C40AC">
        <w:t>LEGISLATIVE PROPOSA</w:t>
      </w:r>
      <w:r w:rsidR="000011D5">
        <w:t>L</w:t>
      </w:r>
    </w:p>
    <w:p w14:paraId="0DBF79C8" w14:textId="77777777" w:rsidR="00602D6B" w:rsidRPr="005C40AC" w:rsidRDefault="00602D6B" w:rsidP="00106E4A">
      <w:pPr>
        <w:pStyle w:val="BodyA"/>
        <w:spacing w:after="240"/>
        <w:ind w:left="1440" w:hanging="1440"/>
        <w:rPr>
          <w:rFonts w:ascii="Times New Roman" w:hAnsi="Times New Roman"/>
          <w:szCs w:val="24"/>
        </w:rPr>
      </w:pPr>
    </w:p>
    <w:p w14:paraId="05AFABB3" w14:textId="77777777" w:rsidR="00106E4A" w:rsidRPr="005C40AC" w:rsidRDefault="00106E4A" w:rsidP="00106E4A">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t>Student Senate is elected by the student body to represent and voice the opinions of students; and</w:t>
      </w:r>
    </w:p>
    <w:p w14:paraId="3F5AB4CA" w14:textId="77777777" w:rsidR="004D3A46" w:rsidRPr="005C40AC" w:rsidRDefault="00106E4A" w:rsidP="008C59C0">
      <w:pPr>
        <w:pStyle w:val="BodyA"/>
        <w:spacing w:after="240"/>
        <w:ind w:left="1440" w:hanging="1440"/>
      </w:pPr>
      <w:r w:rsidRPr="005C40AC">
        <w:rPr>
          <w:rFonts w:ascii="Times New Roman" w:hAnsi="Times New Roman"/>
          <w:szCs w:val="24"/>
        </w:rPr>
        <w:t>Whereas:</w:t>
      </w:r>
      <w:r w:rsidRPr="005C40AC">
        <w:rPr>
          <w:rFonts w:ascii="Times New Roman" w:hAnsi="Times New Roman"/>
          <w:szCs w:val="24"/>
        </w:rPr>
        <w:tab/>
        <w:t>Student Senate is a means by which students’ concerns are addressed; and</w:t>
      </w:r>
    </w:p>
    <w:p w14:paraId="15D67D28" w14:textId="4977CA9E" w:rsidR="00106E4A" w:rsidRDefault="00106E4A" w:rsidP="00106E4A">
      <w:pPr>
        <w:spacing w:after="240"/>
        <w:ind w:left="1440" w:hanging="1440"/>
        <w:contextualSpacing/>
      </w:pPr>
      <w:r w:rsidRPr="005C40AC">
        <w:t xml:space="preserve">Whereas: </w:t>
      </w:r>
      <w:r w:rsidRPr="005C40AC">
        <w:tab/>
      </w:r>
      <w:r w:rsidR="00F458CF">
        <w:t>§</w:t>
      </w:r>
      <w:r w:rsidR="007C0458">
        <w:t xml:space="preserve">3.1.6.1. </w:t>
      </w:r>
      <w:r w:rsidR="00F458CF">
        <w:t xml:space="preserve">of the Student Senate Bylaws currently </w:t>
      </w:r>
      <w:r w:rsidR="001561F8">
        <w:t>reads as:</w:t>
      </w:r>
    </w:p>
    <w:p w14:paraId="7F818F7E" w14:textId="286ADE45" w:rsidR="001561F8" w:rsidRDefault="001561F8" w:rsidP="00106E4A">
      <w:pPr>
        <w:spacing w:after="240"/>
        <w:ind w:left="1440" w:hanging="1440"/>
        <w:contextualSpacing/>
      </w:pPr>
    </w:p>
    <w:p w14:paraId="4A0023F6" w14:textId="50828827" w:rsidR="007C0458" w:rsidRPr="007C0458" w:rsidRDefault="001561F8" w:rsidP="007C0458">
      <w:pPr>
        <w:spacing w:after="240"/>
        <w:ind w:left="2160" w:hanging="1440"/>
        <w:contextualSpacing/>
      </w:pPr>
      <w:r>
        <w:t>§</w:t>
      </w:r>
      <w:r w:rsidR="007C0458">
        <w:t>3.1.6.1.</w:t>
      </w:r>
      <w:r>
        <w:t xml:space="preserve"> </w:t>
      </w:r>
      <w:r w:rsidR="007C0458" w:rsidRPr="007C0458">
        <w:t>Members of the Diversity and Inclusion Committee shall have been a member of Senate during a prior semester. Specific exceptions to this rule may be made when appointing Senators to committees by a decision of the President of Student Senate and President Pro Tempore.</w:t>
      </w:r>
    </w:p>
    <w:p w14:paraId="541BA5F8" w14:textId="027078ED" w:rsidR="001561F8" w:rsidRDefault="001561F8" w:rsidP="001561F8">
      <w:pPr>
        <w:spacing w:after="240"/>
        <w:ind w:left="2160" w:hanging="1440"/>
        <w:contextualSpacing/>
      </w:pPr>
    </w:p>
    <w:p w14:paraId="7A60F7CE" w14:textId="6EA84993" w:rsidR="001561F8" w:rsidRPr="005C40AC" w:rsidRDefault="007C0458" w:rsidP="001561F8">
      <w:pPr>
        <w:spacing w:after="240"/>
        <w:ind w:left="2880" w:hanging="1440"/>
        <w:contextualSpacing/>
      </w:pPr>
      <w:r>
        <w:t>a</w:t>
      </w:r>
      <w:r w:rsidR="001561F8">
        <w:t>nd;</w:t>
      </w:r>
    </w:p>
    <w:p w14:paraId="608C1DDA" w14:textId="77777777" w:rsidR="00602D6B" w:rsidRPr="005C40AC" w:rsidRDefault="00602D6B" w:rsidP="00106E4A">
      <w:pPr>
        <w:spacing w:after="240"/>
        <w:ind w:left="1440" w:hanging="1440"/>
        <w:contextualSpacing/>
      </w:pPr>
    </w:p>
    <w:p w14:paraId="22B7F34B" w14:textId="1E28CAF1" w:rsidR="0065330B" w:rsidRPr="008475B2" w:rsidRDefault="00602D6B" w:rsidP="008475B2">
      <w:pPr>
        <w:ind w:left="1440" w:hanging="1440"/>
        <w:rPr>
          <w:rFonts w:eastAsia="Times New Roman"/>
          <w:color w:val="auto"/>
        </w:rPr>
      </w:pPr>
      <w:r w:rsidRPr="005C40AC">
        <w:t>Whereas:</w:t>
      </w:r>
      <w:r w:rsidRPr="005C40AC">
        <w:tab/>
      </w:r>
      <w:r w:rsidR="001C1418">
        <w:t xml:space="preserve">The Diversity &amp; Inclusion committee was established to </w:t>
      </w:r>
      <w:r w:rsidR="008475B2" w:rsidRPr="008475B2">
        <w:rPr>
          <w:rFonts w:eastAsia="Times New Roman"/>
          <w:color w:val="auto"/>
        </w:rPr>
        <w:t>advocate on behalf of the Baylor student body in order to ensure Student Senate truly represents the student population</w:t>
      </w:r>
      <w:r w:rsidR="001561F8">
        <w:t>; and</w:t>
      </w:r>
    </w:p>
    <w:p w14:paraId="6D3C8751" w14:textId="46200D36" w:rsidR="001C1418" w:rsidRDefault="001C1418" w:rsidP="007C0458">
      <w:pPr>
        <w:spacing w:after="240"/>
        <w:ind w:left="1440" w:hanging="1440"/>
        <w:contextualSpacing/>
      </w:pPr>
    </w:p>
    <w:p w14:paraId="56A7A1EA" w14:textId="15CC737A" w:rsidR="001C1418" w:rsidRDefault="001C1418" w:rsidP="007C0458">
      <w:pPr>
        <w:spacing w:after="240"/>
        <w:ind w:left="1440" w:hanging="1440"/>
        <w:contextualSpacing/>
      </w:pPr>
      <w:r>
        <w:t>Whereas:</w:t>
      </w:r>
      <w:r>
        <w:tab/>
        <w:t>Every senator should be able to voice their opinion</w:t>
      </w:r>
      <w:r w:rsidR="69035861">
        <w:t xml:space="preserve"> on </w:t>
      </w:r>
      <w:r>
        <w:t xml:space="preserve">the topic of diversity &amp; inclusion, without having a previous </w:t>
      </w:r>
      <w:r w:rsidR="2D23E74B">
        <w:t xml:space="preserve">semester </w:t>
      </w:r>
      <w:r>
        <w:t>of experience in senate; and</w:t>
      </w:r>
    </w:p>
    <w:p w14:paraId="5F76BFA6" w14:textId="77777777" w:rsidR="003C5F11" w:rsidRDefault="003C5F11" w:rsidP="007C0458">
      <w:pPr>
        <w:spacing w:after="240"/>
        <w:ind w:left="1440" w:hanging="1440"/>
        <w:contextualSpacing/>
      </w:pPr>
    </w:p>
    <w:p w14:paraId="7D49A86C" w14:textId="7BFEF413" w:rsidR="000017D4" w:rsidRPr="000017D4" w:rsidRDefault="000017D4" w:rsidP="000017D4">
      <w:pPr>
        <w:ind w:left="1440" w:hanging="1440"/>
        <w:rPr>
          <w:rFonts w:eastAsia="Times New Roman"/>
          <w:color w:val="auto"/>
        </w:rPr>
      </w:pPr>
      <w:r w:rsidRPr="005C40AC">
        <w:t>Whereas:</w:t>
      </w:r>
      <w:r w:rsidRPr="005C40AC">
        <w:tab/>
      </w:r>
      <w:r>
        <w:t xml:space="preserve">The Student Senate committee responsible for addressing Diversity, Equity, and Inclusion is currently titled </w:t>
      </w:r>
      <w:r w:rsidR="00ED65BA">
        <w:t xml:space="preserve">as </w:t>
      </w:r>
      <w:r>
        <w:t>the Diversity and Inclusion Committee; and</w:t>
      </w:r>
    </w:p>
    <w:p w14:paraId="6229CE73" w14:textId="77777777" w:rsidR="000017D4" w:rsidRDefault="000017D4" w:rsidP="003C5F11">
      <w:pPr>
        <w:ind w:left="1440" w:hanging="1440"/>
      </w:pPr>
    </w:p>
    <w:p w14:paraId="54808996" w14:textId="0DCF3B7C" w:rsidR="124A3344" w:rsidRDefault="003C5F11" w:rsidP="003C5F11">
      <w:pPr>
        <w:ind w:left="1440" w:hanging="1440"/>
        <w:rPr>
          <w:rFonts w:eastAsia="Times New Roman"/>
          <w:color w:val="auto"/>
        </w:rPr>
      </w:pPr>
      <w:r w:rsidRPr="005C40AC">
        <w:t>Whereas:</w:t>
      </w:r>
      <w:r w:rsidRPr="005C40AC">
        <w:tab/>
      </w:r>
      <w:r>
        <w:t>Equity is a vital factor in working towards Diversity and Inclusion and should be reflected in the name of the committee; and</w:t>
      </w:r>
    </w:p>
    <w:p w14:paraId="21C615C0" w14:textId="77777777" w:rsidR="003C5F11" w:rsidRPr="003C5F11" w:rsidRDefault="003C5F11" w:rsidP="003C5F11">
      <w:pPr>
        <w:ind w:left="1440" w:hanging="1440"/>
        <w:rPr>
          <w:rFonts w:eastAsia="Times New Roman"/>
          <w:color w:val="auto"/>
        </w:rPr>
      </w:pPr>
    </w:p>
    <w:p w14:paraId="7FB88503" w14:textId="3D07F798" w:rsidR="00106E4A" w:rsidRDefault="00106E4A" w:rsidP="00106E4A">
      <w:pPr>
        <w:ind w:left="1440" w:hanging="1440"/>
      </w:pPr>
      <w:r w:rsidRPr="005C40AC">
        <w:lastRenderedPageBreak/>
        <w:t>Therefore:</w:t>
      </w:r>
      <w:r w:rsidRPr="005C40AC">
        <w:tab/>
        <w:t xml:space="preserve">Be it resolved by the </w:t>
      </w:r>
      <w:r w:rsidR="005C40AC">
        <w:t>6</w:t>
      </w:r>
      <w:r w:rsidR="007C0458">
        <w:t>9</w:t>
      </w:r>
      <w:r w:rsidR="000F092F" w:rsidRPr="000F092F">
        <w:rPr>
          <w:vertAlign w:val="superscript"/>
        </w:rPr>
        <w:t>th</w:t>
      </w:r>
      <w:r w:rsidR="000F092F">
        <w:t xml:space="preserve"> </w:t>
      </w:r>
      <w:r w:rsidRPr="005C40AC">
        <w:t>Legislative Session of the Baylor University Student Senate assembled that</w:t>
      </w:r>
      <w:r w:rsidR="007C0458">
        <w:t xml:space="preserve"> </w:t>
      </w:r>
      <w:r w:rsidR="0065330B" w:rsidRPr="0065330B">
        <w:t>the</w:t>
      </w:r>
      <w:r w:rsidR="007C0458">
        <w:t xml:space="preserve"> following changes be made to the</w:t>
      </w:r>
      <w:r w:rsidR="0065330B" w:rsidRPr="0065330B">
        <w:t xml:space="preserve"> Student Senate Bylaws</w:t>
      </w:r>
      <w:r w:rsidR="007C0458">
        <w:t>:</w:t>
      </w:r>
    </w:p>
    <w:p w14:paraId="49AC11A0" w14:textId="77777777" w:rsidR="007C0458" w:rsidRPr="005C40AC" w:rsidRDefault="007C0458" w:rsidP="00106E4A">
      <w:pPr>
        <w:ind w:left="1440" w:hanging="1440"/>
      </w:pPr>
    </w:p>
    <w:p w14:paraId="17C5B57E" w14:textId="476EF002" w:rsidR="00233834" w:rsidRPr="00233834" w:rsidRDefault="00233834" w:rsidP="00233834">
      <w:pPr>
        <w:ind w:left="2160"/>
      </w:pPr>
      <w:r w:rsidRPr="00233834">
        <w:t>§3.1.6. Diversity</w:t>
      </w:r>
      <w:r w:rsidRPr="00233834">
        <w:rPr>
          <w:highlight w:val="yellow"/>
        </w:rPr>
        <w:t>, Equity,</w:t>
      </w:r>
      <w:r>
        <w:t xml:space="preserve"> </w:t>
      </w:r>
      <w:r w:rsidRPr="00233834">
        <w:t>and Inclusion Committee. The Diversity</w:t>
      </w:r>
      <w:r w:rsidRPr="00233834">
        <w:rPr>
          <w:highlight w:val="yellow"/>
        </w:rPr>
        <w:t>, Equity,</w:t>
      </w:r>
      <w:r>
        <w:t xml:space="preserve"> </w:t>
      </w:r>
      <w:r w:rsidRPr="00233834">
        <w:t xml:space="preserve">and Inclusion Committee shall serve as a standing committee to monitor and modify the structure and composition of Student Senate. It shall also advocate on behalf of the Baylor student body in order to ensure Student Senate truly represents the student population. </w:t>
      </w:r>
    </w:p>
    <w:p w14:paraId="41CF7684" w14:textId="77777777" w:rsidR="00233834" w:rsidRPr="00233834" w:rsidRDefault="00233834" w:rsidP="007C0458">
      <w:pPr>
        <w:ind w:left="2160"/>
      </w:pPr>
    </w:p>
    <w:p w14:paraId="64D3CFE7" w14:textId="000EA40D" w:rsidR="00106E4A" w:rsidRDefault="007C0458" w:rsidP="00233834">
      <w:pPr>
        <w:ind w:left="2880"/>
        <w:rPr>
          <w:strike/>
        </w:rPr>
      </w:pPr>
      <w:r w:rsidRPr="007C0458">
        <w:rPr>
          <w:strike/>
        </w:rPr>
        <w:t>§3.1.6.1. Members of the Diversity and Inclusion Committee shall have been a member of Senate during a prior semester. Specific exceptions to this rule may be made when appointing Senators to committees by a decision of the President of Student Senate and President Pro Tempore.</w:t>
      </w:r>
    </w:p>
    <w:p w14:paraId="4CB842E4" w14:textId="77777777" w:rsidR="00233834" w:rsidRDefault="00233834" w:rsidP="00233834">
      <w:pPr>
        <w:ind w:left="2880"/>
        <w:rPr>
          <w:strike/>
        </w:rPr>
      </w:pPr>
    </w:p>
    <w:p w14:paraId="33CEF244" w14:textId="0FCF4DF2" w:rsidR="00233834" w:rsidRPr="00233834" w:rsidRDefault="00233834" w:rsidP="00233834">
      <w:pPr>
        <w:ind w:left="2880"/>
      </w:pPr>
      <w:r w:rsidRPr="00233834">
        <w:t>§3.1.6</w:t>
      </w:r>
      <w:r w:rsidRPr="00A24E0E">
        <w:rPr>
          <w:highlight w:val="yellow"/>
        </w:rPr>
        <w:t>.</w:t>
      </w:r>
      <w:r w:rsidR="00A24E0E" w:rsidRPr="00A24E0E">
        <w:rPr>
          <w:highlight w:val="yellow"/>
        </w:rPr>
        <w:t>1</w:t>
      </w:r>
      <w:r w:rsidRPr="00A24E0E">
        <w:rPr>
          <w:highlight w:val="yellow"/>
        </w:rPr>
        <w:t>.</w:t>
      </w:r>
      <w:r w:rsidRPr="00233834">
        <w:t xml:space="preserve"> Diversity Coalition Communication. The committee shall be responsible for regularly communicating with the Diversity Coalition. The two entities shall work together to coordinate programs and initiatives deemed necessary by one another. These joint initiatives are contingent on approval by the Diversity</w:t>
      </w:r>
      <w:r w:rsidRPr="00233834">
        <w:rPr>
          <w:highlight w:val="yellow"/>
        </w:rPr>
        <w:t>, Equity,</w:t>
      </w:r>
      <w:r w:rsidRPr="00233834">
        <w:t xml:space="preserve"> and Inclusion committee chair.</w:t>
      </w:r>
    </w:p>
    <w:p w14:paraId="0D3A786D" w14:textId="77777777" w:rsidR="00233834" w:rsidRPr="007C0458" w:rsidRDefault="00233834" w:rsidP="00233834">
      <w:pPr>
        <w:ind w:left="2880"/>
        <w:rPr>
          <w:strike/>
        </w:rPr>
      </w:pPr>
    </w:p>
    <w:p w14:paraId="4610E5E2" w14:textId="77777777" w:rsidR="007C0458" w:rsidRPr="005C40AC" w:rsidRDefault="007C0458" w:rsidP="00C91989"/>
    <w:p w14:paraId="2CDBCF06" w14:textId="0FA9EC2B" w:rsidR="00833D60" w:rsidRDefault="00106E4A" w:rsidP="00106E4A">
      <w:pPr>
        <w:pStyle w:val="BodyA"/>
        <w:spacing w:after="240"/>
        <w:ind w:left="1440" w:hanging="1440"/>
        <w:rPr>
          <w:rFonts w:ascii="Times New Roman" w:hAnsi="Times New Roman"/>
          <w:szCs w:val="24"/>
        </w:rPr>
      </w:pPr>
      <w:r w:rsidRPr="005C40AC">
        <w:rPr>
          <w:rFonts w:ascii="Times New Roman" w:hAnsi="Times New Roman"/>
          <w:szCs w:val="24"/>
        </w:rPr>
        <w:t>Furthermore:</w:t>
      </w:r>
      <w:r w:rsidRPr="005C40AC">
        <w:rPr>
          <w:rFonts w:ascii="Times New Roman" w:hAnsi="Times New Roman"/>
          <w:szCs w:val="24"/>
        </w:rPr>
        <w:tab/>
        <w:t xml:space="preserve">A copy of this resolution will be </w:t>
      </w:r>
      <w:r w:rsidR="00143D05" w:rsidRPr="005C40AC">
        <w:rPr>
          <w:rFonts w:ascii="Times New Roman" w:hAnsi="Times New Roman"/>
          <w:szCs w:val="24"/>
        </w:rPr>
        <w:t xml:space="preserve">sent </w:t>
      </w:r>
      <w:r w:rsidR="00F458CF">
        <w:rPr>
          <w:rFonts w:ascii="Times New Roman" w:hAnsi="Times New Roman"/>
          <w:szCs w:val="24"/>
        </w:rPr>
        <w:t xml:space="preserve">to </w:t>
      </w:r>
      <w:r w:rsidR="00E77B6D">
        <w:rPr>
          <w:rFonts w:ascii="Times New Roman" w:hAnsi="Times New Roman"/>
          <w:szCs w:val="24"/>
        </w:rPr>
        <w:t>Katy Crawford</w:t>
      </w:r>
      <w:r w:rsidR="00F458CF">
        <w:rPr>
          <w:rFonts w:ascii="Times New Roman" w:hAnsi="Times New Roman"/>
          <w:szCs w:val="24"/>
        </w:rPr>
        <w:t xml:space="preserve">, Internal Vice President; </w:t>
      </w:r>
      <w:r w:rsidR="00E77B6D">
        <w:rPr>
          <w:rFonts w:ascii="Times New Roman" w:hAnsi="Times New Roman"/>
          <w:szCs w:val="24"/>
        </w:rPr>
        <w:t xml:space="preserve">Gracie </w:t>
      </w:r>
      <w:proofErr w:type="spellStart"/>
      <w:r w:rsidR="00E77B6D">
        <w:rPr>
          <w:rFonts w:ascii="Times New Roman" w:hAnsi="Times New Roman"/>
          <w:szCs w:val="24"/>
        </w:rPr>
        <w:t>Kelliher</w:t>
      </w:r>
      <w:proofErr w:type="spellEnd"/>
      <w:r w:rsidR="00E77B6D">
        <w:rPr>
          <w:rFonts w:ascii="Times New Roman" w:hAnsi="Times New Roman"/>
          <w:szCs w:val="24"/>
        </w:rPr>
        <w:t>,</w:t>
      </w:r>
      <w:r w:rsidR="00F458CF">
        <w:rPr>
          <w:rFonts w:ascii="Times New Roman" w:hAnsi="Times New Roman"/>
          <w:szCs w:val="24"/>
        </w:rPr>
        <w:t xml:space="preserve"> Student Body President; </w:t>
      </w:r>
      <w:r w:rsidR="00E77B6D">
        <w:rPr>
          <w:rFonts w:ascii="Times New Roman" w:hAnsi="Times New Roman"/>
          <w:szCs w:val="24"/>
        </w:rPr>
        <w:t>Bethel Tesfai, Senate Diversity and Inclusion Chair.</w:t>
      </w:r>
    </w:p>
    <w:p w14:paraId="04D5EF0A" w14:textId="1E3FF5B4" w:rsidR="00254625" w:rsidRDefault="00254625" w:rsidP="00106E4A">
      <w:pPr>
        <w:pStyle w:val="BodyA"/>
        <w:spacing w:after="240"/>
        <w:ind w:left="1440" w:hanging="1440"/>
        <w:rPr>
          <w:rFonts w:ascii="Times New Roman" w:hAnsi="Times New Roman"/>
          <w:szCs w:val="24"/>
        </w:rPr>
      </w:pPr>
    </w:p>
    <w:p w14:paraId="16C1AE2B" w14:textId="1F436ECE" w:rsidR="00254625" w:rsidRDefault="00254625">
      <w:r>
        <w:br w:type="page"/>
      </w:r>
    </w:p>
    <w:p w14:paraId="78FE9DBD" w14:textId="6AAA638A" w:rsidR="00254625" w:rsidRPr="00833D60" w:rsidRDefault="00254625" w:rsidP="00106E4A">
      <w:pPr>
        <w:pStyle w:val="BodyA"/>
        <w:spacing w:after="240"/>
        <w:ind w:left="1440" w:hanging="1440"/>
        <w:rPr>
          <w:rFonts w:ascii="Times New Roman" w:hAnsi="Times New Roman"/>
          <w:szCs w:val="24"/>
        </w:rPr>
      </w:pPr>
      <w:r>
        <w:rPr>
          <w:rFonts w:ascii="Times New Roman" w:hAnsi="Times New Roman"/>
          <w:noProof/>
          <w:szCs w:val="24"/>
        </w:rPr>
        <w:lastRenderedPageBreak/>
        <w:drawing>
          <wp:inline distT="0" distB="0" distL="0" distR="0" wp14:anchorId="25B9A650" wp14:editId="26653BFA">
            <wp:extent cx="3175000" cy="614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 69-06 E for Equity--VOTING RECORD.png"/>
                    <pic:cNvPicPr/>
                  </pic:nvPicPr>
                  <pic:blipFill>
                    <a:blip r:embed="rId10"/>
                    <a:stretch>
                      <a:fillRect/>
                    </a:stretch>
                  </pic:blipFill>
                  <pic:spPr>
                    <a:xfrm>
                      <a:off x="0" y="0"/>
                      <a:ext cx="3175000" cy="6146800"/>
                    </a:xfrm>
                    <a:prstGeom prst="rect">
                      <a:avLst/>
                    </a:prstGeom>
                  </pic:spPr>
                </pic:pic>
              </a:graphicData>
            </a:graphic>
          </wp:inline>
        </w:drawing>
      </w:r>
      <w:bookmarkStart w:id="0" w:name="_GoBack"/>
      <w:bookmarkEnd w:id="0"/>
    </w:p>
    <w:sectPr w:rsidR="00254625" w:rsidRPr="00833D60" w:rsidSect="00BB3A7D">
      <w:headerReference w:type="even" r:id="rId11"/>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C0242" w14:textId="77777777" w:rsidR="00FB6CE9" w:rsidRDefault="00FB6CE9">
      <w:r>
        <w:separator/>
      </w:r>
    </w:p>
    <w:p w14:paraId="598F8946" w14:textId="77777777" w:rsidR="00FB6CE9" w:rsidRDefault="00FB6CE9"/>
    <w:p w14:paraId="72922076" w14:textId="77777777" w:rsidR="00FB6CE9" w:rsidRDefault="00FB6CE9" w:rsidP="001561F8"/>
    <w:p w14:paraId="6AF44D7E" w14:textId="77777777" w:rsidR="00FB6CE9" w:rsidRDefault="00FB6CE9" w:rsidP="001561F8"/>
    <w:p w14:paraId="394DDA14" w14:textId="77777777" w:rsidR="00FB6CE9" w:rsidRDefault="00FB6CE9" w:rsidP="001561F8"/>
    <w:p w14:paraId="7AB3FC1E" w14:textId="77777777" w:rsidR="00FB6CE9" w:rsidRDefault="00FB6CE9"/>
    <w:p w14:paraId="65DBF658" w14:textId="77777777" w:rsidR="00FB6CE9" w:rsidRDefault="00FB6CE9" w:rsidP="007C0458"/>
    <w:p w14:paraId="42867A17" w14:textId="77777777" w:rsidR="00FB6CE9" w:rsidRDefault="00FB6CE9" w:rsidP="007C0458"/>
    <w:p w14:paraId="3C06A251" w14:textId="77777777" w:rsidR="00FB6CE9" w:rsidRDefault="00FB6CE9" w:rsidP="007C0458"/>
    <w:p w14:paraId="658DCEB9" w14:textId="77777777" w:rsidR="00FB6CE9" w:rsidRDefault="00FB6CE9" w:rsidP="007C0458"/>
    <w:p w14:paraId="0C406C1F" w14:textId="77777777" w:rsidR="00FB6CE9" w:rsidRDefault="00FB6CE9" w:rsidP="007C0458"/>
    <w:p w14:paraId="1E809DBB" w14:textId="77777777" w:rsidR="00FB6CE9" w:rsidRDefault="00FB6CE9"/>
    <w:p w14:paraId="472FD8D0" w14:textId="77777777" w:rsidR="00FB6CE9" w:rsidRDefault="00FB6CE9" w:rsidP="00233834"/>
    <w:p w14:paraId="119D8127" w14:textId="77777777" w:rsidR="00FB6CE9" w:rsidRDefault="00FB6CE9" w:rsidP="00233834"/>
  </w:endnote>
  <w:endnote w:type="continuationSeparator" w:id="0">
    <w:p w14:paraId="0CAABC48" w14:textId="77777777" w:rsidR="00FB6CE9" w:rsidRDefault="00FB6CE9">
      <w:r>
        <w:continuationSeparator/>
      </w:r>
    </w:p>
    <w:p w14:paraId="0D05D0C1" w14:textId="77777777" w:rsidR="00FB6CE9" w:rsidRDefault="00FB6CE9"/>
    <w:p w14:paraId="3326313D" w14:textId="77777777" w:rsidR="00FB6CE9" w:rsidRDefault="00FB6CE9" w:rsidP="001561F8"/>
    <w:p w14:paraId="5B3BC2AE" w14:textId="77777777" w:rsidR="00FB6CE9" w:rsidRDefault="00FB6CE9" w:rsidP="001561F8"/>
    <w:p w14:paraId="1EA87F08" w14:textId="77777777" w:rsidR="00FB6CE9" w:rsidRDefault="00FB6CE9" w:rsidP="001561F8"/>
    <w:p w14:paraId="411E0603" w14:textId="77777777" w:rsidR="00FB6CE9" w:rsidRDefault="00FB6CE9"/>
    <w:p w14:paraId="37D96C18" w14:textId="77777777" w:rsidR="00FB6CE9" w:rsidRDefault="00FB6CE9" w:rsidP="007C0458"/>
    <w:p w14:paraId="2B14A7BE" w14:textId="77777777" w:rsidR="00FB6CE9" w:rsidRDefault="00FB6CE9" w:rsidP="007C0458"/>
    <w:p w14:paraId="5273E164" w14:textId="77777777" w:rsidR="00FB6CE9" w:rsidRDefault="00FB6CE9" w:rsidP="007C0458"/>
    <w:p w14:paraId="429A8A1A" w14:textId="77777777" w:rsidR="00FB6CE9" w:rsidRDefault="00FB6CE9" w:rsidP="007C0458"/>
    <w:p w14:paraId="3DB0D9F1" w14:textId="77777777" w:rsidR="00FB6CE9" w:rsidRDefault="00FB6CE9" w:rsidP="007C0458"/>
    <w:p w14:paraId="44A5CBDE" w14:textId="77777777" w:rsidR="00FB6CE9" w:rsidRDefault="00FB6CE9"/>
    <w:p w14:paraId="278ACAE8" w14:textId="77777777" w:rsidR="00FB6CE9" w:rsidRDefault="00FB6CE9" w:rsidP="00233834"/>
    <w:p w14:paraId="1296F628" w14:textId="77777777" w:rsidR="00FB6CE9" w:rsidRDefault="00FB6CE9" w:rsidP="00233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84F3" w14:textId="77777777" w:rsidR="00473ECC" w:rsidRDefault="00473ECC" w:rsidP="00597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A2887" w14:textId="77777777" w:rsidR="00337A0E" w:rsidRDefault="00337A0E" w:rsidP="00473ECC">
    <w:pPr>
      <w:pStyle w:val="FreeForm"/>
      <w:ind w:right="360"/>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659C1" w14:textId="77777777" w:rsidR="00337A0E" w:rsidRDefault="00337A0E" w:rsidP="00473ECC">
    <w:pPr>
      <w:pStyle w:val="FreeForm"/>
      <w:ind w:right="360"/>
      <w:rPr>
        <w:rFonts w:ascii="Times New Roman" w:eastAsia="Times New Roman" w:hAnsi="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25C" w14:textId="77777777" w:rsidR="00337A0E" w:rsidRDefault="00337A0E">
    <w:pPr>
      <w:pStyle w:val="FreeForm"/>
      <w:rPr>
        <w:rFonts w:ascii="Times New Roman" w:eastAsia="Times New Roman" w:hAnsi="Times New Roman"/>
        <w:color w:val="auto"/>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3A89" w14:textId="77777777" w:rsidR="00337A0E" w:rsidRDefault="00337A0E">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CFA38" w14:textId="77777777" w:rsidR="00FB6CE9" w:rsidRDefault="00FB6CE9">
      <w:r>
        <w:separator/>
      </w:r>
    </w:p>
    <w:p w14:paraId="6ED81E91" w14:textId="77777777" w:rsidR="00FB6CE9" w:rsidRDefault="00FB6CE9"/>
    <w:p w14:paraId="741993EA" w14:textId="77777777" w:rsidR="00FB6CE9" w:rsidRDefault="00FB6CE9" w:rsidP="001561F8"/>
    <w:p w14:paraId="144C5FF0" w14:textId="77777777" w:rsidR="00FB6CE9" w:rsidRDefault="00FB6CE9" w:rsidP="001561F8"/>
    <w:p w14:paraId="51092B44" w14:textId="77777777" w:rsidR="00FB6CE9" w:rsidRDefault="00FB6CE9" w:rsidP="001561F8"/>
    <w:p w14:paraId="67CDA891" w14:textId="77777777" w:rsidR="00FB6CE9" w:rsidRDefault="00FB6CE9"/>
    <w:p w14:paraId="57C8ACD9" w14:textId="77777777" w:rsidR="00FB6CE9" w:rsidRDefault="00FB6CE9" w:rsidP="007C0458"/>
    <w:p w14:paraId="489BE96F" w14:textId="77777777" w:rsidR="00FB6CE9" w:rsidRDefault="00FB6CE9" w:rsidP="007C0458"/>
    <w:p w14:paraId="205710AE" w14:textId="77777777" w:rsidR="00FB6CE9" w:rsidRDefault="00FB6CE9" w:rsidP="007C0458"/>
    <w:p w14:paraId="4727B662" w14:textId="77777777" w:rsidR="00FB6CE9" w:rsidRDefault="00FB6CE9" w:rsidP="007C0458"/>
    <w:p w14:paraId="598C98E7" w14:textId="77777777" w:rsidR="00FB6CE9" w:rsidRDefault="00FB6CE9" w:rsidP="007C0458"/>
    <w:p w14:paraId="01D2C4D1" w14:textId="77777777" w:rsidR="00FB6CE9" w:rsidRDefault="00FB6CE9"/>
    <w:p w14:paraId="0DD532D0" w14:textId="77777777" w:rsidR="00FB6CE9" w:rsidRDefault="00FB6CE9" w:rsidP="00233834"/>
    <w:p w14:paraId="470B0179" w14:textId="77777777" w:rsidR="00FB6CE9" w:rsidRDefault="00FB6CE9" w:rsidP="00233834"/>
  </w:footnote>
  <w:footnote w:type="continuationSeparator" w:id="0">
    <w:p w14:paraId="354BB911" w14:textId="77777777" w:rsidR="00FB6CE9" w:rsidRDefault="00FB6CE9">
      <w:r>
        <w:continuationSeparator/>
      </w:r>
    </w:p>
    <w:p w14:paraId="350790C0" w14:textId="77777777" w:rsidR="00FB6CE9" w:rsidRDefault="00FB6CE9"/>
    <w:p w14:paraId="7E48EBD7" w14:textId="77777777" w:rsidR="00FB6CE9" w:rsidRDefault="00FB6CE9" w:rsidP="001561F8"/>
    <w:p w14:paraId="4E8C8BFE" w14:textId="77777777" w:rsidR="00FB6CE9" w:rsidRDefault="00FB6CE9" w:rsidP="001561F8"/>
    <w:p w14:paraId="00E376E7" w14:textId="77777777" w:rsidR="00FB6CE9" w:rsidRDefault="00FB6CE9" w:rsidP="001561F8"/>
    <w:p w14:paraId="3155376A" w14:textId="77777777" w:rsidR="00FB6CE9" w:rsidRDefault="00FB6CE9"/>
    <w:p w14:paraId="2D3B9987" w14:textId="77777777" w:rsidR="00FB6CE9" w:rsidRDefault="00FB6CE9" w:rsidP="007C0458"/>
    <w:p w14:paraId="627DA1FA" w14:textId="77777777" w:rsidR="00FB6CE9" w:rsidRDefault="00FB6CE9" w:rsidP="007C0458"/>
    <w:p w14:paraId="08BBD26C" w14:textId="77777777" w:rsidR="00FB6CE9" w:rsidRDefault="00FB6CE9" w:rsidP="007C0458"/>
    <w:p w14:paraId="288425E5" w14:textId="77777777" w:rsidR="00FB6CE9" w:rsidRDefault="00FB6CE9" w:rsidP="007C0458"/>
    <w:p w14:paraId="70AE7F8E" w14:textId="77777777" w:rsidR="00FB6CE9" w:rsidRDefault="00FB6CE9" w:rsidP="007C0458"/>
    <w:p w14:paraId="716061B8" w14:textId="77777777" w:rsidR="00FB6CE9" w:rsidRDefault="00FB6CE9"/>
    <w:p w14:paraId="1991C8DB" w14:textId="77777777" w:rsidR="00FB6CE9" w:rsidRDefault="00FB6CE9" w:rsidP="00233834"/>
    <w:p w14:paraId="08D33A86" w14:textId="77777777" w:rsidR="00FB6CE9" w:rsidRDefault="00FB6CE9" w:rsidP="00233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34A5" w14:textId="77777777" w:rsidR="00337A0E" w:rsidRDefault="00337A0E">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0FAC" w14:textId="77777777" w:rsidR="00337A0E" w:rsidRDefault="00337A0E">
    <w:pPr>
      <w:pStyle w:val="FreeForm"/>
      <w:rPr>
        <w:rFonts w:ascii="Times New Roman" w:eastAsia="Times New Roman"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formatting="1" w:enforcement="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09"/>
    <w:rsid w:val="000011D5"/>
    <w:rsid w:val="000017D4"/>
    <w:rsid w:val="00020E59"/>
    <w:rsid w:val="00051211"/>
    <w:rsid w:val="0007149F"/>
    <w:rsid w:val="000A025B"/>
    <w:rsid w:val="000A57C3"/>
    <w:rsid w:val="000B0AC0"/>
    <w:rsid w:val="000D7D7A"/>
    <w:rsid w:val="000F092F"/>
    <w:rsid w:val="000F500A"/>
    <w:rsid w:val="00106E4A"/>
    <w:rsid w:val="00121EF2"/>
    <w:rsid w:val="00143D05"/>
    <w:rsid w:val="00155F08"/>
    <w:rsid w:val="001561CF"/>
    <w:rsid w:val="001561F8"/>
    <w:rsid w:val="00163D9E"/>
    <w:rsid w:val="00181B8B"/>
    <w:rsid w:val="00186F51"/>
    <w:rsid w:val="001A59E3"/>
    <w:rsid w:val="001C1418"/>
    <w:rsid w:val="001C534A"/>
    <w:rsid w:val="001E1D80"/>
    <w:rsid w:val="001F4139"/>
    <w:rsid w:val="00233834"/>
    <w:rsid w:val="00252B51"/>
    <w:rsid w:val="00254625"/>
    <w:rsid w:val="00270363"/>
    <w:rsid w:val="00286EF1"/>
    <w:rsid w:val="002A5225"/>
    <w:rsid w:val="002D0499"/>
    <w:rsid w:val="002E145F"/>
    <w:rsid w:val="002F5B0D"/>
    <w:rsid w:val="0030382E"/>
    <w:rsid w:val="00307FC3"/>
    <w:rsid w:val="00337A0E"/>
    <w:rsid w:val="003A5825"/>
    <w:rsid w:val="003B6B0F"/>
    <w:rsid w:val="003C5F11"/>
    <w:rsid w:val="003F4C38"/>
    <w:rsid w:val="00411825"/>
    <w:rsid w:val="00431D90"/>
    <w:rsid w:val="00452C07"/>
    <w:rsid w:val="00466FC9"/>
    <w:rsid w:val="00472424"/>
    <w:rsid w:val="00473ECC"/>
    <w:rsid w:val="004802D8"/>
    <w:rsid w:val="004B7CFD"/>
    <w:rsid w:val="004D0531"/>
    <w:rsid w:val="004D3A46"/>
    <w:rsid w:val="0052337A"/>
    <w:rsid w:val="00554627"/>
    <w:rsid w:val="00597904"/>
    <w:rsid w:val="005A6A95"/>
    <w:rsid w:val="005A7C3C"/>
    <w:rsid w:val="005C40AC"/>
    <w:rsid w:val="005D01FE"/>
    <w:rsid w:val="005E3070"/>
    <w:rsid w:val="005F522B"/>
    <w:rsid w:val="00602D6B"/>
    <w:rsid w:val="00626342"/>
    <w:rsid w:val="006364BE"/>
    <w:rsid w:val="0064575C"/>
    <w:rsid w:val="0065330B"/>
    <w:rsid w:val="0067753B"/>
    <w:rsid w:val="0069045A"/>
    <w:rsid w:val="006A5E51"/>
    <w:rsid w:val="006A68FC"/>
    <w:rsid w:val="006B1B2B"/>
    <w:rsid w:val="006B7056"/>
    <w:rsid w:val="006F0D45"/>
    <w:rsid w:val="00703018"/>
    <w:rsid w:val="00714AC8"/>
    <w:rsid w:val="00750A80"/>
    <w:rsid w:val="00767833"/>
    <w:rsid w:val="007700A0"/>
    <w:rsid w:val="00771B54"/>
    <w:rsid w:val="00781C21"/>
    <w:rsid w:val="00781FF9"/>
    <w:rsid w:val="007869DE"/>
    <w:rsid w:val="00792863"/>
    <w:rsid w:val="007B71BE"/>
    <w:rsid w:val="007C0458"/>
    <w:rsid w:val="007D167E"/>
    <w:rsid w:val="007D710B"/>
    <w:rsid w:val="007E6A44"/>
    <w:rsid w:val="007F4F39"/>
    <w:rsid w:val="008014A6"/>
    <w:rsid w:val="00801B93"/>
    <w:rsid w:val="00833D60"/>
    <w:rsid w:val="008475B2"/>
    <w:rsid w:val="00871E05"/>
    <w:rsid w:val="00876147"/>
    <w:rsid w:val="00893487"/>
    <w:rsid w:val="008C59C0"/>
    <w:rsid w:val="008D0FBE"/>
    <w:rsid w:val="008D653D"/>
    <w:rsid w:val="008F0606"/>
    <w:rsid w:val="00924ECE"/>
    <w:rsid w:val="00944DF0"/>
    <w:rsid w:val="009742B4"/>
    <w:rsid w:val="009924D7"/>
    <w:rsid w:val="00995AA1"/>
    <w:rsid w:val="009A2271"/>
    <w:rsid w:val="009C2347"/>
    <w:rsid w:val="009C51D7"/>
    <w:rsid w:val="009F0AAF"/>
    <w:rsid w:val="009F6AC5"/>
    <w:rsid w:val="00A24E0E"/>
    <w:rsid w:val="00A45DEE"/>
    <w:rsid w:val="00A5475B"/>
    <w:rsid w:val="00A80354"/>
    <w:rsid w:val="00A96073"/>
    <w:rsid w:val="00AB0C17"/>
    <w:rsid w:val="00AB2F75"/>
    <w:rsid w:val="00AB3255"/>
    <w:rsid w:val="00AD59AF"/>
    <w:rsid w:val="00B32E31"/>
    <w:rsid w:val="00B36537"/>
    <w:rsid w:val="00B64409"/>
    <w:rsid w:val="00B8672B"/>
    <w:rsid w:val="00BB387F"/>
    <w:rsid w:val="00BB3A7D"/>
    <w:rsid w:val="00BB6BE2"/>
    <w:rsid w:val="00BB7AD1"/>
    <w:rsid w:val="00BC2206"/>
    <w:rsid w:val="00C21D38"/>
    <w:rsid w:val="00C370C3"/>
    <w:rsid w:val="00C64F63"/>
    <w:rsid w:val="00C7699E"/>
    <w:rsid w:val="00C842C7"/>
    <w:rsid w:val="00C91989"/>
    <w:rsid w:val="00CA4BB8"/>
    <w:rsid w:val="00CC0EC9"/>
    <w:rsid w:val="00CF3697"/>
    <w:rsid w:val="00D2687A"/>
    <w:rsid w:val="00D418AF"/>
    <w:rsid w:val="00D90C26"/>
    <w:rsid w:val="00D95117"/>
    <w:rsid w:val="00DA6097"/>
    <w:rsid w:val="00DB591C"/>
    <w:rsid w:val="00DC125F"/>
    <w:rsid w:val="00DF1481"/>
    <w:rsid w:val="00DF7ACF"/>
    <w:rsid w:val="00E02623"/>
    <w:rsid w:val="00E374BA"/>
    <w:rsid w:val="00E37E32"/>
    <w:rsid w:val="00E41A40"/>
    <w:rsid w:val="00E77B6D"/>
    <w:rsid w:val="00E94D50"/>
    <w:rsid w:val="00ED65BA"/>
    <w:rsid w:val="00F15BA9"/>
    <w:rsid w:val="00F26B96"/>
    <w:rsid w:val="00F318D9"/>
    <w:rsid w:val="00F41138"/>
    <w:rsid w:val="00F458CF"/>
    <w:rsid w:val="00F4653D"/>
    <w:rsid w:val="00F57EDF"/>
    <w:rsid w:val="00F60FFA"/>
    <w:rsid w:val="00F74D21"/>
    <w:rsid w:val="00FB6CE9"/>
    <w:rsid w:val="00FC3BC3"/>
    <w:rsid w:val="124A3344"/>
    <w:rsid w:val="2D23E74B"/>
    <w:rsid w:val="4FAB150F"/>
    <w:rsid w:val="5AE8665D"/>
    <w:rsid w:val="67D12A44"/>
    <w:rsid w:val="684DAEAF"/>
    <w:rsid w:val="69035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DA8C00"/>
  <w15:docId w15:val="{F5596CE1-C941-433B-BB95-FADA539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lsdException w:name="List 5" w:locked="1" w:semiHidden="1" w:unhideWhenUsed="1"/>
    <w:lsdException w:name="List Bullet 2" w:locked="1" w:semiHidden="1" w:unhideWhenUsed="1"/>
    <w:lsdException w:name="List Bullet 3" w:locked="1"/>
    <w:lsdException w:name="List Bullet 4" w:lock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lsdException w:name="Body Text First Indent 2" w:locked="1"/>
    <w:lsdException w:name="Note Heading" w:locked="1"/>
    <w:lsdException w:name="Body Text 2" w:lock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B3A7D"/>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B3A7D"/>
    <w:pPr>
      <w:spacing w:after="200" w:line="276" w:lineRule="auto"/>
    </w:pPr>
    <w:rPr>
      <w:rFonts w:ascii="Calibri" w:eastAsia="ヒラギノ角ゴ Pro W3" w:hAnsi="Calibri"/>
      <w:color w:val="000000"/>
      <w:sz w:val="22"/>
    </w:rPr>
  </w:style>
  <w:style w:type="paragraph" w:customStyle="1" w:styleId="BodyText1">
    <w:name w:val="Body Text1"/>
    <w:autoRedefine/>
    <w:rsid w:val="00BB3A7D"/>
    <w:pPr>
      <w:widowControl w:val="0"/>
      <w:suppressAutoHyphens/>
    </w:pPr>
    <w:rPr>
      <w:rFonts w:eastAsia="ヒラギノ角ゴ Pro W3"/>
      <w:color w:val="000000"/>
      <w:sz w:val="24"/>
    </w:rPr>
  </w:style>
  <w:style w:type="paragraph" w:customStyle="1" w:styleId="BodyA">
    <w:name w:val="Body A"/>
    <w:rsid w:val="00BB3A7D"/>
    <w:rPr>
      <w:rFonts w:ascii="Helvetica" w:eastAsia="ヒラギノ角ゴ Pro W3" w:hAnsi="Helvetica"/>
      <w:color w:val="000000"/>
      <w:sz w:val="24"/>
    </w:rPr>
  </w:style>
  <w:style w:type="paragraph" w:customStyle="1" w:styleId="CommentText1">
    <w:name w:val="Comment Text1"/>
    <w:rsid w:val="00BB3A7D"/>
    <w:rPr>
      <w:rFonts w:eastAsia="ヒラギノ角ゴ Pro W3"/>
      <w:color w:val="000000"/>
    </w:rPr>
  </w:style>
  <w:style w:type="paragraph" w:styleId="BalloonText">
    <w:name w:val="Balloon Text"/>
    <w:basedOn w:val="Normal"/>
    <w:link w:val="BalloonTextChar"/>
    <w:locked/>
    <w:rsid w:val="00B64409"/>
    <w:rPr>
      <w:rFonts w:ascii="Tahoma" w:hAnsi="Tahoma" w:cs="Tahoma"/>
      <w:sz w:val="16"/>
      <w:szCs w:val="16"/>
    </w:rPr>
  </w:style>
  <w:style w:type="character" w:customStyle="1" w:styleId="BalloonTextChar">
    <w:name w:val="Balloon Text Char"/>
    <w:link w:val="BalloonText"/>
    <w:rsid w:val="00B64409"/>
    <w:rPr>
      <w:rFonts w:ascii="Tahoma" w:eastAsia="ヒラギノ角ゴ Pro W3" w:hAnsi="Tahoma" w:cs="Tahoma"/>
      <w:color w:val="000000"/>
      <w:sz w:val="16"/>
      <w:szCs w:val="16"/>
    </w:rPr>
  </w:style>
  <w:style w:type="paragraph" w:styleId="CommentText">
    <w:name w:val="annotation text"/>
    <w:basedOn w:val="Normal"/>
    <w:link w:val="CommentTextChar"/>
    <w:locked/>
    <w:rsid w:val="00BB3A7D"/>
    <w:rPr>
      <w:sz w:val="20"/>
      <w:szCs w:val="20"/>
    </w:rPr>
  </w:style>
  <w:style w:type="character" w:customStyle="1" w:styleId="CommentTextChar">
    <w:name w:val="Comment Text Char"/>
    <w:link w:val="CommentText"/>
    <w:rsid w:val="00BB3A7D"/>
    <w:rPr>
      <w:rFonts w:eastAsia="ヒラギノ角ゴ Pro W3"/>
      <w:color w:val="000000"/>
    </w:rPr>
  </w:style>
  <w:style w:type="character" w:styleId="CommentReference">
    <w:name w:val="annotation reference"/>
    <w:locked/>
    <w:rsid w:val="00BB3A7D"/>
    <w:rPr>
      <w:sz w:val="16"/>
      <w:szCs w:val="16"/>
    </w:rPr>
  </w:style>
  <w:style w:type="paragraph" w:styleId="CommentSubject">
    <w:name w:val="annotation subject"/>
    <w:basedOn w:val="CommentText"/>
    <w:next w:val="CommentText"/>
    <w:link w:val="CommentSubjectChar"/>
    <w:locked/>
    <w:rsid w:val="006B7056"/>
    <w:rPr>
      <w:b/>
      <w:bCs/>
    </w:rPr>
  </w:style>
  <w:style w:type="character" w:customStyle="1" w:styleId="CommentSubjectChar">
    <w:name w:val="Comment Subject Char"/>
    <w:link w:val="CommentSubject"/>
    <w:rsid w:val="006B7056"/>
    <w:rPr>
      <w:rFonts w:eastAsia="ヒラギノ角ゴ Pro W3"/>
      <w:b/>
      <w:bCs/>
      <w:color w:val="000000"/>
    </w:rPr>
  </w:style>
  <w:style w:type="paragraph" w:styleId="ListParagraph">
    <w:name w:val="List Paragraph"/>
    <w:basedOn w:val="Normal"/>
    <w:uiPriority w:val="34"/>
    <w:qFormat/>
    <w:rsid w:val="009742B4"/>
    <w:pPr>
      <w:ind w:left="720"/>
      <w:contextualSpacing/>
    </w:pPr>
    <w:rPr>
      <w:rFonts w:eastAsia="Times New Roman"/>
      <w:color w:val="auto"/>
    </w:rPr>
  </w:style>
  <w:style w:type="paragraph" w:styleId="Footer">
    <w:name w:val="footer"/>
    <w:basedOn w:val="Normal"/>
    <w:link w:val="FooterChar"/>
    <w:locked/>
    <w:rsid w:val="00473ECC"/>
    <w:pPr>
      <w:tabs>
        <w:tab w:val="center" w:pos="4320"/>
        <w:tab w:val="right" w:pos="8640"/>
      </w:tabs>
    </w:pPr>
  </w:style>
  <w:style w:type="character" w:customStyle="1" w:styleId="FooterChar">
    <w:name w:val="Footer Char"/>
    <w:link w:val="Footer"/>
    <w:rsid w:val="00473ECC"/>
    <w:rPr>
      <w:rFonts w:eastAsia="ヒラギノ角ゴ Pro W3"/>
      <w:color w:val="000000"/>
      <w:sz w:val="24"/>
      <w:szCs w:val="24"/>
    </w:rPr>
  </w:style>
  <w:style w:type="character" w:styleId="PageNumber">
    <w:name w:val="page number"/>
    <w:basedOn w:val="DefaultParagraphFont"/>
    <w:locked/>
    <w:rsid w:val="00473ECC"/>
  </w:style>
  <w:style w:type="paragraph" w:styleId="Header">
    <w:name w:val="header"/>
    <w:basedOn w:val="Normal"/>
    <w:link w:val="HeaderChar"/>
    <w:locked/>
    <w:rsid w:val="00473ECC"/>
    <w:pPr>
      <w:tabs>
        <w:tab w:val="center" w:pos="4320"/>
        <w:tab w:val="right" w:pos="8640"/>
      </w:tabs>
    </w:pPr>
  </w:style>
  <w:style w:type="character" w:customStyle="1" w:styleId="HeaderChar">
    <w:name w:val="Header Char"/>
    <w:link w:val="Header"/>
    <w:rsid w:val="00473ECC"/>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7808">
      <w:bodyDiv w:val="1"/>
      <w:marLeft w:val="0"/>
      <w:marRight w:val="0"/>
      <w:marTop w:val="0"/>
      <w:marBottom w:val="0"/>
      <w:divBdr>
        <w:top w:val="none" w:sz="0" w:space="0" w:color="auto"/>
        <w:left w:val="none" w:sz="0" w:space="0" w:color="auto"/>
        <w:bottom w:val="none" w:sz="0" w:space="0" w:color="auto"/>
        <w:right w:val="none" w:sz="0" w:space="0" w:color="auto"/>
      </w:divBdr>
    </w:div>
    <w:div w:id="480780237">
      <w:bodyDiv w:val="1"/>
      <w:marLeft w:val="0"/>
      <w:marRight w:val="0"/>
      <w:marTop w:val="0"/>
      <w:marBottom w:val="0"/>
      <w:divBdr>
        <w:top w:val="none" w:sz="0" w:space="0" w:color="auto"/>
        <w:left w:val="none" w:sz="0" w:space="0" w:color="auto"/>
        <w:bottom w:val="none" w:sz="0" w:space="0" w:color="auto"/>
        <w:right w:val="none" w:sz="0" w:space="0" w:color="auto"/>
      </w:divBdr>
    </w:div>
    <w:div w:id="702677802">
      <w:bodyDiv w:val="1"/>
      <w:marLeft w:val="0"/>
      <w:marRight w:val="0"/>
      <w:marTop w:val="0"/>
      <w:marBottom w:val="0"/>
      <w:divBdr>
        <w:top w:val="none" w:sz="0" w:space="0" w:color="auto"/>
        <w:left w:val="none" w:sz="0" w:space="0" w:color="auto"/>
        <w:bottom w:val="none" w:sz="0" w:space="0" w:color="auto"/>
        <w:right w:val="none" w:sz="0" w:space="0" w:color="auto"/>
      </w:divBdr>
    </w:div>
    <w:div w:id="1013336648">
      <w:bodyDiv w:val="1"/>
      <w:marLeft w:val="0"/>
      <w:marRight w:val="0"/>
      <w:marTop w:val="0"/>
      <w:marBottom w:val="0"/>
      <w:divBdr>
        <w:top w:val="none" w:sz="0" w:space="0" w:color="auto"/>
        <w:left w:val="none" w:sz="0" w:space="0" w:color="auto"/>
        <w:bottom w:val="none" w:sz="0" w:space="0" w:color="auto"/>
        <w:right w:val="none" w:sz="0" w:space="0" w:color="auto"/>
      </w:divBdr>
    </w:div>
    <w:div w:id="1241216983">
      <w:bodyDiv w:val="1"/>
      <w:marLeft w:val="0"/>
      <w:marRight w:val="0"/>
      <w:marTop w:val="0"/>
      <w:marBottom w:val="0"/>
      <w:divBdr>
        <w:top w:val="none" w:sz="0" w:space="0" w:color="auto"/>
        <w:left w:val="none" w:sz="0" w:space="0" w:color="auto"/>
        <w:bottom w:val="none" w:sz="0" w:space="0" w:color="auto"/>
        <w:right w:val="none" w:sz="0" w:space="0" w:color="auto"/>
      </w:divBdr>
    </w:div>
    <w:div w:id="1561986952">
      <w:bodyDiv w:val="1"/>
      <w:marLeft w:val="0"/>
      <w:marRight w:val="0"/>
      <w:marTop w:val="0"/>
      <w:marBottom w:val="0"/>
      <w:divBdr>
        <w:top w:val="none" w:sz="0" w:space="0" w:color="auto"/>
        <w:left w:val="none" w:sz="0" w:space="0" w:color="auto"/>
        <w:bottom w:val="none" w:sz="0" w:space="0" w:color="auto"/>
        <w:right w:val="none" w:sz="0" w:space="0" w:color="auto"/>
      </w:divBdr>
    </w:div>
    <w:div w:id="1712614270">
      <w:bodyDiv w:val="1"/>
      <w:marLeft w:val="0"/>
      <w:marRight w:val="0"/>
      <w:marTop w:val="0"/>
      <w:marBottom w:val="0"/>
      <w:divBdr>
        <w:top w:val="none" w:sz="0" w:space="0" w:color="auto"/>
        <w:left w:val="none" w:sz="0" w:space="0" w:color="auto"/>
        <w:bottom w:val="none" w:sz="0" w:space="0" w:color="auto"/>
        <w:right w:val="none" w:sz="0" w:space="0" w:color="auto"/>
      </w:divBdr>
    </w:div>
    <w:div w:id="204278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E623-D01C-954F-9226-EA35A26E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cp:lastModifiedBy>meganoitz@gmail.com</cp:lastModifiedBy>
  <cp:revision>3</cp:revision>
  <cp:lastPrinted>2013-09-12T21:29:00Z</cp:lastPrinted>
  <dcterms:created xsi:type="dcterms:W3CDTF">2021-11-09T19:36:00Z</dcterms:created>
  <dcterms:modified xsi:type="dcterms:W3CDTF">2021-11-09T20:00:00Z</dcterms:modified>
</cp:coreProperties>
</file>