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E053D" w14:textId="5F4241F8" w:rsidR="000F092F" w:rsidRDefault="007869DE" w:rsidP="007458E0">
      <w:bookmarkStart w:id="0" w:name="_GoBack"/>
      <w:bookmarkEnd w:id="0"/>
      <w:r w:rsidRPr="00CF575D">
        <w:rPr>
          <w:noProof/>
        </w:rPr>
        <w:drawing>
          <wp:anchor distT="0" distB="0" distL="114300" distR="114300" simplePos="0" relativeHeight="251658241" behindDoc="0" locked="0" layoutInCell="1" allowOverlap="1" wp14:anchorId="07A1E78F" wp14:editId="6F3F0225">
            <wp:simplePos x="914400" y="1828800"/>
            <wp:positionH relativeFrom="column">
              <wp:align>left</wp:align>
            </wp:positionH>
            <wp:positionV relativeFrom="paragraph">
              <wp:align>top</wp:align>
            </wp:positionV>
            <wp:extent cx="1414145" cy="14141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920">
        <w:br w:type="textWrapping" w:clear="all"/>
      </w:r>
    </w:p>
    <w:p w14:paraId="77DBBE96" w14:textId="44D19C46" w:rsidR="00BB3A7D" w:rsidRPr="005C40AC" w:rsidRDefault="007869DE" w:rsidP="007458E0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3D0C46" wp14:editId="0DCB2677">
                <wp:simplePos x="0" y="0"/>
                <wp:positionH relativeFrom="column">
                  <wp:posOffset>127000</wp:posOffset>
                </wp:positionH>
                <wp:positionV relativeFrom="paragraph">
                  <wp:posOffset>227330</wp:posOffset>
                </wp:positionV>
                <wp:extent cx="5943600" cy="1972310"/>
                <wp:effectExtent l="0" t="0" r="0" b="0"/>
                <wp:wrapTight wrapText="bothSides">
                  <wp:wrapPolygon edited="0">
                    <wp:start x="231" y="695"/>
                    <wp:lineTo x="231" y="20863"/>
                    <wp:lineTo x="21323" y="20863"/>
                    <wp:lineTo x="21323" y="695"/>
                    <wp:lineTo x="231" y="695"/>
                  </wp:wrapPolygon>
                </wp:wrapTight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72310"/>
                          <a:chOff x="1701" y="1804"/>
                          <a:chExt cx="9360" cy="288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12334C4A" w14:textId="3E7D2BC1" w:rsidR="00431D90" w:rsidRPr="002D0499" w:rsidRDefault="005C40AC" w:rsidP="007458E0">
                              <w:pPr>
                                <w:rPr>
                                  <w:highlight w:val="yellow"/>
                                </w:rPr>
                              </w:pPr>
                              <w:r>
                                <w:t xml:space="preserve">TITLE: </w:t>
                              </w:r>
                              <w:r w:rsidR="00676530">
                                <w:tab/>
                              </w:r>
                              <w:r w:rsidR="00124DAF" w:rsidRPr="008E12E6">
                                <w:t>We Are Creditworthy</w:t>
                              </w:r>
                            </w:p>
                            <w:p w14:paraId="55026B74" w14:textId="77777777" w:rsidR="00431D90" w:rsidRPr="002D0499" w:rsidRDefault="00431D90" w:rsidP="007458E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58E1204C" w14:textId="38FD1E97" w:rsidR="00431D90" w:rsidRPr="002D0499" w:rsidRDefault="00431D90" w:rsidP="007458E0">
                              <w:pPr>
                                <w:rPr>
                                  <w:highlight w:val="yellow"/>
                                </w:rPr>
                              </w:pPr>
                              <w:r w:rsidRPr="002D0499">
                                <w:t xml:space="preserve">AUTHORS: </w:t>
                              </w:r>
                              <w:r w:rsidR="007458E0">
                                <w:t xml:space="preserve"> Benton Garvis, Harper Taylor</w:t>
                              </w:r>
                              <w:r w:rsidR="004B2FCB">
                                <w:t>, Tate Korpi</w:t>
                              </w:r>
                            </w:p>
                            <w:p w14:paraId="4FA0F7AC" w14:textId="77777777" w:rsidR="00431D90" w:rsidRPr="002D0499" w:rsidRDefault="00431D90" w:rsidP="007458E0">
                              <w:pPr>
                                <w:rPr>
                                  <w:highlight w:val="yellow"/>
                                </w:rPr>
                              </w:pPr>
                            </w:p>
                            <w:p w14:paraId="6D4A692F" w14:textId="228EF689" w:rsidR="00431D90" w:rsidRDefault="00431D90" w:rsidP="007458E0">
                              <w:r w:rsidRPr="002D0499">
                                <w:t xml:space="preserve">SPONSORS: </w:t>
                              </w:r>
                              <w:r w:rsidR="00DD5D38">
                                <w:t>Harper Taylor</w:t>
                              </w:r>
                              <w:r w:rsidR="00126920">
                                <w:t>, Benton Garvis</w:t>
                              </w:r>
                              <w:r w:rsidR="004B2FCB">
                                <w:t>, Tate Korpi</w:t>
                              </w:r>
                              <w:r w:rsidR="008276D5">
                                <w:t>, Clay J</w:t>
                              </w:r>
                              <w:r w:rsidR="00514D4E">
                                <w:t xml:space="preserve">eha, </w:t>
                              </w:r>
                              <w:r w:rsidR="0044101F">
                                <w:t>Cameron Werner</w:t>
                              </w:r>
                            </w:p>
                            <w:p w14:paraId="7EE0D097" w14:textId="77777777" w:rsidR="00126920" w:rsidRPr="001E4070" w:rsidRDefault="00126920" w:rsidP="007458E0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81" y="1804"/>
                            <a:ext cx="4680" cy="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14:paraId="7D720DE3" w14:textId="67D3981C" w:rsidR="00431D90" w:rsidRDefault="00431D90" w:rsidP="007458E0">
                              <w:r>
                                <w:t>NUMBER: ___</w:t>
                              </w:r>
                              <w:r w:rsidR="0065330B">
                                <w:rPr>
                                  <w:u w:val="single"/>
                                </w:rPr>
                                <w:t>SE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 xml:space="preserve"> 6</w:t>
                              </w:r>
                              <w:r w:rsidR="007458E0">
                                <w:rPr>
                                  <w:u w:val="single"/>
                                </w:rPr>
                                <w:t>9</w:t>
                              </w:r>
                              <w:r w:rsidR="005C40AC" w:rsidRPr="005C40AC">
                                <w:rPr>
                                  <w:u w:val="single"/>
                                </w:rPr>
                                <w:t>-</w:t>
                              </w:r>
                              <w:r w:rsidR="008E12E6">
                                <w:rPr>
                                  <w:u w:val="single"/>
                                </w:rPr>
                                <w:t>02</w:t>
                              </w:r>
                              <w:r w:rsidR="005C40AC">
                                <w:rPr>
                                  <w:u w:val="single"/>
                                </w:rPr>
                                <w:t>__</w:t>
                              </w:r>
                              <w:r w:rsidRPr="005C40AC">
                                <w:rPr>
                                  <w:u w:val="single"/>
                                </w:rPr>
                                <w:t>_</w:t>
                              </w:r>
                            </w:p>
                            <w:p w14:paraId="1B8BB19B" w14:textId="278B00C6" w:rsidR="00431D90" w:rsidRDefault="00431D90" w:rsidP="007458E0">
                              <w:r>
                                <w:t>DATE SUMBITTED: _</w:t>
                              </w:r>
                              <w:r w:rsidR="005C40AC">
                                <w:t>_</w:t>
                              </w:r>
                              <w:r>
                                <w:t>_</w:t>
                              </w:r>
                              <w:r w:rsidR="00124DAF">
                                <w:rPr>
                                  <w:u w:val="single"/>
                                </w:rPr>
                                <w:t>09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/</w:t>
                              </w:r>
                              <w:r w:rsidR="00124DAF">
                                <w:rPr>
                                  <w:u w:val="single"/>
                                </w:rPr>
                                <w:t>07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/</w:t>
                              </w:r>
                              <w:r w:rsidR="007869DE">
                                <w:rPr>
                                  <w:u w:val="single"/>
                                </w:rPr>
                                <w:t>2</w:t>
                              </w:r>
                              <w:r w:rsidR="00124DAF">
                                <w:rPr>
                                  <w:u w:val="single"/>
                                </w:rPr>
                                <w:t>1</w:t>
                              </w:r>
                              <w:r w:rsidR="005C40AC" w:rsidRPr="000F092F">
                                <w:rPr>
                                  <w:u w:val="single"/>
                                </w:rPr>
                                <w:t>_</w:t>
                              </w:r>
                              <w:r w:rsidRPr="000F092F">
                                <w:rPr>
                                  <w:u w:val="single"/>
                                </w:rPr>
                                <w:t>__</w:t>
                              </w:r>
                              <w:r>
                                <w:t xml:space="preserve"> </w:t>
                              </w:r>
                            </w:p>
                            <w:p w14:paraId="59294FC3" w14:textId="77777777" w:rsidR="00431D90" w:rsidRDefault="00431D90" w:rsidP="007458E0"/>
                            <w:p w14:paraId="20E5DE7B" w14:textId="77777777" w:rsidR="00431D90" w:rsidRDefault="00431D90" w:rsidP="007458E0">
                              <w:r>
                                <w:t>VOTE: _______</w:t>
                              </w:r>
                            </w:p>
                            <w:p w14:paraId="2D94EB14" w14:textId="77777777" w:rsidR="00431D90" w:rsidRDefault="00431D90" w:rsidP="007458E0">
                              <w:r>
                                <w:t>FOR: _______</w:t>
                              </w:r>
                            </w:p>
                            <w:p w14:paraId="450B224D" w14:textId="77777777" w:rsidR="00431D90" w:rsidRDefault="00431D90" w:rsidP="007458E0">
                              <w:r>
                                <w:t>AGAINST: _______</w:t>
                              </w:r>
                            </w:p>
                            <w:p w14:paraId="572FBB1D" w14:textId="77777777" w:rsidR="00431D90" w:rsidRDefault="00431D90" w:rsidP="007458E0">
                              <w:r>
                                <w:t>ABSTAIN: _______</w:t>
                              </w:r>
                            </w:p>
                            <w:p w14:paraId="5D2A2AE3" w14:textId="77777777" w:rsidR="00431D90" w:rsidRDefault="00431D90" w:rsidP="007458E0">
                              <w:r>
                                <w:t>Conflict of Interest: _______</w:t>
                              </w:r>
                            </w:p>
                            <w:p w14:paraId="35BC4120" w14:textId="77777777" w:rsidR="00431D90" w:rsidRPr="001E4070" w:rsidRDefault="00431D90" w:rsidP="007458E0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t>NOT PRESENT: 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693D0C46" id="Group 6" o:spid="_x0000_s1026" style="position:absolute;left:0;text-align:left;margin-left:10pt;margin-top:17.9pt;width:468pt;height:155.3pt;z-index:251658240" coordorigin="1701,1804" coordsize="9360,28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gWdgQIAAGIHAAAOAAAAZHJzL2Uyb0RvYy54bWzMVW1v2yAQ/j5p/wHxfbGdZGli1am6do0m&#13;&#10;dVuldj+AYPyi2RwDErv79T3ATbJk0qROqvoFwcEdz/PcHZxf9G1DtkKbGmRGk1FMiZAc8lqWGf3x&#13;&#10;cPNhTomxTOasASky+igMvVi+f3feqVSMoYImF5pgEGnSTmW0slalUWR4JVpmRqCExM0CdMssLnUZ&#13;&#10;5Zp1GL1tonEcz6IOdK40cGEMWq/DJl36+EUhuP1eFEZY0mQUsVk/aj+u3Rgtz1laaqaqmg8w2AtQ&#13;&#10;tKyWeOku1DWzjGx0fRKqrbkGA4UdcWgjKIqaC88B2STxEZuVho3yXMq0K9VOJpT2SKcXh+Xftnea&#13;&#10;1HlGx5RI1mKK/K1k5qTpVJniiZVW9+pOB344vQX+0+B2dLzv1mU4TNbdV8gxHNtY8NL0hW5dCCRN&#13;&#10;ep+Bx10GRG8JR+PHxXQyizFRHPeSxdl4kgw54hUm0vklZ3FCiduex9OQP159HvwX6B2cx/O594xY&#13;&#10;Gi72YAdwjhnWm9lLav5P0vuKKeEzZZxgg6STZ0kfHL9P0JNxUNUfcpIS26MZuXiFTFCWSLiqmCzF&#13;&#10;pdbQVYLliC5xnshh5xo4GBfkX1L/RbJnwaczlMmrfSIYS5U2diWgJW6SUY3d5HGy7a2xDs7+iEus&#13;&#10;hJu6adDO0kb+YcCDzuLhO8QBu+3XPZ52nNaQPyIRDaFB8UHBSQX6NyUdNmdGza8N04KS5otEMRbJ&#13;&#10;dOq6+XChDxfrwwWTHENl1FISplc2vAAbpeuywpuC/BIusVaL2lPboxpwY7W8UtlMT8rG1/lB7l+n&#13;&#10;bGaT+XGnvZWy8S+Wb4l9nt5+9fgnCB9y3znDp+N+isO1r7b917h8AgAA//8DAFBLAwQUAAYACAAA&#13;&#10;ACEAgvaW/OIAAAAOAQAADwAAAGRycy9kb3ducmV2LnhtbExPTWvDMAy9D/YfjAa7rU7WJmxpnFK6&#13;&#10;j1MprB2M3dxYTUJjOcRukv77aaftItB70vvIV5NtxYC9bxwpiGcRCKTSmYYqBZ+Ht4cnED5oMrp1&#13;&#10;hAqu6GFV3N7kOjNupA8c9qESLEI+0wrqELpMSl/WaLWfuQ6JuZPrrQ689pU0vR5Z3LbyMYpSaXVD&#13;&#10;7FDrDjc1luf9xSp4H/W4nsevw/Z82ly/D8nuaxujUvd308uSx3oJIuAU/j7gtwPnh4KDHd2FjBet&#13;&#10;ArbgSwXzhGsw/5ykDBwZWKQLkEUu/9cofgAAAP//AwBQSwECLQAUAAYACAAAACEAtoM4kv4AAADh&#13;&#10;AQAAEwAAAAAAAAAAAAAAAAAAAAAAW0NvbnRlbnRfVHlwZXNdLnhtbFBLAQItABQABgAIAAAAIQA4&#13;&#10;/SH/1gAAAJQBAAALAAAAAAAAAAAAAAAAAC8BAABfcmVscy8ucmVsc1BLAQItABQABgAIAAAAIQBd&#13;&#10;qgWdgQIAAGIHAAAOAAAAAAAAAAAAAAAAAC4CAABkcnMvZTJvRG9jLnhtbFBLAQItABQABgAIAAAA&#13;&#10;IQCC9pb84gAAAA4BAAAPAAAAAAAAAAAAAAAAANsEAABkcnMvZG93bnJldi54bWxQSwUGAAAAAAQA&#13;&#10;BADzAAAA6gU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70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nwOqxAAAAN8AAAAPAAAAZHJzL2Rvd25yZXYueG1sRI9BawIx&#13;&#10;FITvgv8hPMGbZq20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ACfA6rEAAAA3wAAAA8A&#13;&#10;AAAAAAAAAAAAAAAABwIAAGRycy9kb3ducmV2LnhtbFBLBQYAAAAAAwADALcAAAD4AgAAAAA=&#13;&#10;" filled="f" stroked="f">
                  <v:textbox inset=",7.2pt,,7.2pt">
                    <w:txbxContent>
                      <w:p w14:paraId="12334C4A" w14:textId="3E7D2BC1" w:rsidR="00431D90" w:rsidRPr="002D0499" w:rsidRDefault="005C40AC" w:rsidP="007458E0">
                        <w:pPr>
                          <w:rPr>
                            <w:highlight w:val="yellow"/>
                          </w:rPr>
                        </w:pPr>
                        <w:r>
                          <w:t xml:space="preserve">TITLE: </w:t>
                        </w:r>
                        <w:r w:rsidR="00676530">
                          <w:tab/>
                        </w:r>
                        <w:r w:rsidR="00124DAF" w:rsidRPr="008E12E6">
                          <w:t>We Are Creditworthy</w:t>
                        </w:r>
                      </w:p>
                      <w:p w14:paraId="55026B74" w14:textId="77777777" w:rsidR="00431D90" w:rsidRPr="002D0499" w:rsidRDefault="00431D90" w:rsidP="007458E0">
                        <w:pPr>
                          <w:rPr>
                            <w:highlight w:val="yellow"/>
                          </w:rPr>
                        </w:pPr>
                      </w:p>
                      <w:p w14:paraId="58E1204C" w14:textId="38FD1E97" w:rsidR="00431D90" w:rsidRPr="002D0499" w:rsidRDefault="00431D90" w:rsidP="007458E0">
                        <w:pPr>
                          <w:rPr>
                            <w:highlight w:val="yellow"/>
                          </w:rPr>
                        </w:pPr>
                        <w:r w:rsidRPr="002D0499">
                          <w:t xml:space="preserve">AUTHORS: </w:t>
                        </w:r>
                        <w:r w:rsidR="007458E0">
                          <w:t xml:space="preserve"> Benton Garvis, Harper Taylor</w:t>
                        </w:r>
                        <w:r w:rsidR="004B2FCB">
                          <w:t xml:space="preserve">, Tate </w:t>
                        </w:r>
                        <w:proofErr w:type="spellStart"/>
                        <w:r w:rsidR="004B2FCB">
                          <w:t>Korpi</w:t>
                        </w:r>
                        <w:proofErr w:type="spellEnd"/>
                      </w:p>
                      <w:p w14:paraId="4FA0F7AC" w14:textId="77777777" w:rsidR="00431D90" w:rsidRPr="002D0499" w:rsidRDefault="00431D90" w:rsidP="007458E0">
                        <w:pPr>
                          <w:rPr>
                            <w:highlight w:val="yellow"/>
                          </w:rPr>
                        </w:pPr>
                      </w:p>
                      <w:p w14:paraId="6D4A692F" w14:textId="228EF689" w:rsidR="00431D90" w:rsidRDefault="00431D90" w:rsidP="007458E0">
                        <w:r w:rsidRPr="002D0499">
                          <w:t xml:space="preserve">SPONSORS: </w:t>
                        </w:r>
                        <w:r w:rsidR="00DD5D38">
                          <w:t>Harper Taylor</w:t>
                        </w:r>
                        <w:r w:rsidR="00126920">
                          <w:t>, Benton Garvis</w:t>
                        </w:r>
                        <w:r w:rsidR="004B2FCB">
                          <w:t xml:space="preserve">, Tate </w:t>
                        </w:r>
                        <w:proofErr w:type="spellStart"/>
                        <w:r w:rsidR="004B2FCB">
                          <w:t>Korpi</w:t>
                        </w:r>
                        <w:proofErr w:type="spellEnd"/>
                        <w:r w:rsidR="008276D5">
                          <w:t xml:space="preserve">, Clay </w:t>
                        </w:r>
                        <w:proofErr w:type="spellStart"/>
                        <w:r w:rsidR="008276D5">
                          <w:t>J</w:t>
                        </w:r>
                        <w:r w:rsidR="00514D4E">
                          <w:t>eha</w:t>
                        </w:r>
                        <w:proofErr w:type="spellEnd"/>
                        <w:r w:rsidR="00514D4E">
                          <w:t xml:space="preserve">, </w:t>
                        </w:r>
                        <w:r w:rsidR="0044101F">
                          <w:t>Cameron Werner</w:t>
                        </w:r>
                      </w:p>
                      <w:p w14:paraId="7EE0D097" w14:textId="77777777" w:rsidR="00126920" w:rsidRPr="001E4070" w:rsidRDefault="00126920" w:rsidP="007458E0"/>
                    </w:txbxContent>
                  </v:textbox>
                </v:shape>
                <v:shape id="Text Box 4" o:spid="_x0000_s1028" type="#_x0000_t202" style="position:absolute;left:6381;top:1804;width:4680;height:28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dpvexAAAAN8AAAAPAAAAZHJzL2Rvd25yZXYueG1sRI9BawIx&#13;&#10;FITvgv8hPMGbZi22ymoUUQq91gpen5vnZjF5WTZxd+uvbwqCl4FhmG+Y9bZ3VrTUhMqzgtk0A0Fc&#13;&#10;eF1xqeD08zlZgggRWaP1TAp+KcB2MxysMde+429qj7EUCcIhRwUmxjqXMhSGHIapr4lTdvWNw5hs&#13;&#10;U0rdYJfgzsq3LPuQDitOCwZr2hsqbse7U1A87oflvrq03WNxXlx6Y9+vbJUaj/rDKsluBSJSH1+N&#13;&#10;J+JLK5jD/5/0BeTmDwAA//8DAFBLAQItABQABgAIAAAAIQDb4fbL7gAAAIUBAAATAAAAAAAAAAAA&#13;&#10;AAAAAAAAAABbQ29udGVudF9UeXBlc10ueG1sUEsBAi0AFAAGAAgAAAAhAFr0LFu/AAAAFQEAAAsA&#13;&#10;AAAAAAAAAAAAAAAAHwEAAF9yZWxzLy5yZWxzUEsBAi0AFAAGAAgAAAAhAI92m97EAAAA3wAAAA8A&#13;&#10;AAAAAAAAAAAAAAAABwIAAGRycy9kb3ducmV2LnhtbFBLBQYAAAAAAwADALcAAAD4AgAAAAA=&#13;&#10;" filled="f" stroked="f">
                  <v:textbox inset=",7.2pt,,7.2pt">
                    <w:txbxContent>
                      <w:p w14:paraId="7D720DE3" w14:textId="67D3981C" w:rsidR="00431D90" w:rsidRDefault="00431D90" w:rsidP="007458E0">
                        <w:r>
                          <w:t>NUMBER: ___</w:t>
                        </w:r>
                        <w:r w:rsidR="0065330B">
                          <w:rPr>
                            <w:u w:val="single"/>
                          </w:rPr>
                          <w:t>SE</w:t>
                        </w:r>
                        <w:r w:rsidR="005C40AC" w:rsidRPr="005C40AC">
                          <w:rPr>
                            <w:u w:val="single"/>
                          </w:rPr>
                          <w:t xml:space="preserve"> 6</w:t>
                        </w:r>
                        <w:r w:rsidR="007458E0">
                          <w:rPr>
                            <w:u w:val="single"/>
                          </w:rPr>
                          <w:t>9</w:t>
                        </w:r>
                        <w:r w:rsidR="005C40AC" w:rsidRPr="005C40AC">
                          <w:rPr>
                            <w:u w:val="single"/>
                          </w:rPr>
                          <w:t>-</w:t>
                        </w:r>
                        <w:r w:rsidR="008E12E6">
                          <w:rPr>
                            <w:u w:val="single"/>
                          </w:rPr>
                          <w:t>02</w:t>
                        </w:r>
                        <w:r w:rsidR="005C40AC">
                          <w:rPr>
                            <w:u w:val="single"/>
                          </w:rPr>
                          <w:t>__</w:t>
                        </w:r>
                        <w:r w:rsidRPr="005C40AC">
                          <w:rPr>
                            <w:u w:val="single"/>
                          </w:rPr>
                          <w:t>_</w:t>
                        </w:r>
                      </w:p>
                      <w:p w14:paraId="1B8BB19B" w14:textId="278B00C6" w:rsidR="00431D90" w:rsidRDefault="00431D90" w:rsidP="007458E0">
                        <w:r>
                          <w:t>DATE SUMBITTED: _</w:t>
                        </w:r>
                        <w:r w:rsidR="005C40AC">
                          <w:t>_</w:t>
                        </w:r>
                        <w:r>
                          <w:t>_</w:t>
                        </w:r>
                        <w:r w:rsidR="00124DAF">
                          <w:rPr>
                            <w:u w:val="single"/>
                          </w:rPr>
                          <w:t>09</w:t>
                        </w:r>
                        <w:r w:rsidR="005C40AC" w:rsidRPr="000F092F">
                          <w:rPr>
                            <w:u w:val="single"/>
                          </w:rPr>
                          <w:t>/</w:t>
                        </w:r>
                        <w:r w:rsidR="00124DAF">
                          <w:rPr>
                            <w:u w:val="single"/>
                          </w:rPr>
                          <w:t>07</w:t>
                        </w:r>
                        <w:r w:rsidR="005C40AC" w:rsidRPr="000F092F">
                          <w:rPr>
                            <w:u w:val="single"/>
                          </w:rPr>
                          <w:t>/</w:t>
                        </w:r>
                        <w:r w:rsidR="007869DE">
                          <w:rPr>
                            <w:u w:val="single"/>
                          </w:rPr>
                          <w:t>2</w:t>
                        </w:r>
                        <w:r w:rsidR="00124DAF">
                          <w:rPr>
                            <w:u w:val="single"/>
                          </w:rPr>
                          <w:t>1</w:t>
                        </w:r>
                        <w:r w:rsidR="005C40AC" w:rsidRPr="000F092F">
                          <w:rPr>
                            <w:u w:val="single"/>
                          </w:rPr>
                          <w:t>_</w:t>
                        </w:r>
                        <w:r w:rsidRPr="000F092F">
                          <w:rPr>
                            <w:u w:val="single"/>
                          </w:rPr>
                          <w:t>__</w:t>
                        </w:r>
                        <w:r>
                          <w:t xml:space="preserve"> </w:t>
                        </w:r>
                      </w:p>
                      <w:p w14:paraId="59294FC3" w14:textId="77777777" w:rsidR="00431D90" w:rsidRDefault="00431D90" w:rsidP="007458E0"/>
                      <w:p w14:paraId="20E5DE7B" w14:textId="77777777" w:rsidR="00431D90" w:rsidRDefault="00431D90" w:rsidP="007458E0">
                        <w:r>
                          <w:t>VOTE: _______</w:t>
                        </w:r>
                      </w:p>
                      <w:p w14:paraId="2D94EB14" w14:textId="77777777" w:rsidR="00431D90" w:rsidRDefault="00431D90" w:rsidP="007458E0">
                        <w:r>
                          <w:t>FOR: _______</w:t>
                        </w:r>
                      </w:p>
                      <w:p w14:paraId="450B224D" w14:textId="77777777" w:rsidR="00431D90" w:rsidRDefault="00431D90" w:rsidP="007458E0">
                        <w:r>
                          <w:t>AGAINST: _______</w:t>
                        </w:r>
                      </w:p>
                      <w:p w14:paraId="572FBB1D" w14:textId="77777777" w:rsidR="00431D90" w:rsidRDefault="00431D90" w:rsidP="007458E0">
                        <w:r>
                          <w:t>ABSTAIN: _______</w:t>
                        </w:r>
                      </w:p>
                      <w:p w14:paraId="5D2A2AE3" w14:textId="77777777" w:rsidR="00431D90" w:rsidRDefault="00431D90" w:rsidP="007458E0">
                        <w:r>
                          <w:t>Conflict of Interest: _______</w:t>
                        </w:r>
                      </w:p>
                      <w:p w14:paraId="35BC4120" w14:textId="77777777" w:rsidR="00431D90" w:rsidRPr="001E4070" w:rsidRDefault="00431D90" w:rsidP="007458E0">
                        <w:pPr>
                          <w:rPr>
                            <w:u w:val="single"/>
                          </w:rPr>
                        </w:pPr>
                        <w:r>
                          <w:t>NOT PRESENT: _______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C125F" w:rsidRPr="005C40AC">
        <w:t>LEGISLATIVE PROPOSAL</w:t>
      </w:r>
    </w:p>
    <w:p w14:paraId="442B80FF" w14:textId="77777777" w:rsidR="00BB3A7D" w:rsidRPr="005C40AC" w:rsidRDefault="00BB3A7D" w:rsidP="007458E0"/>
    <w:p w14:paraId="54007DE5" w14:textId="77777777" w:rsidR="00BB3A7D" w:rsidRPr="005C40AC" w:rsidRDefault="00BB3A7D">
      <w:pPr>
        <w:pStyle w:val="FreeForm"/>
        <w:rPr>
          <w:sz w:val="24"/>
        </w:rPr>
        <w:sectPr w:rsidR="00BB3A7D" w:rsidRPr="005C40AC" w:rsidSect="00473ECC">
          <w:footerReference w:type="even" r:id="rId8"/>
          <w:footerReference w:type="default" r:id="rId9"/>
          <w:pgSz w:w="12240" w:h="15840"/>
          <w:pgMar w:top="2880" w:right="1440" w:bottom="1440" w:left="1440" w:header="720" w:footer="720" w:gutter="0"/>
          <w:cols w:space="720"/>
        </w:sectPr>
      </w:pPr>
    </w:p>
    <w:p w14:paraId="0DBF79C8" w14:textId="77777777" w:rsidR="00602D6B" w:rsidRPr="005C40AC" w:rsidRDefault="00602D6B" w:rsidP="004B1B4D">
      <w:pPr>
        <w:pStyle w:val="BodyA"/>
        <w:spacing w:after="240"/>
        <w:rPr>
          <w:rFonts w:ascii="Times New Roman" w:hAnsi="Times New Roman"/>
          <w:szCs w:val="24"/>
        </w:rPr>
      </w:pPr>
    </w:p>
    <w:p w14:paraId="05AFABB3" w14:textId="77777777" w:rsidR="00106E4A" w:rsidRPr="005C40AC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elected by the student body to represent and voice the opinions of students; and</w:t>
      </w:r>
    </w:p>
    <w:p w14:paraId="3F5AB4CA" w14:textId="77777777" w:rsidR="004D3A46" w:rsidRPr="005C40AC" w:rsidRDefault="00106E4A" w:rsidP="008C59C0">
      <w:pPr>
        <w:pStyle w:val="BodyA"/>
        <w:spacing w:after="240"/>
        <w:ind w:left="1440" w:hanging="1440"/>
      </w:pPr>
      <w:r w:rsidRPr="005C40AC">
        <w:rPr>
          <w:rFonts w:ascii="Times New Roman" w:hAnsi="Times New Roman"/>
          <w:szCs w:val="24"/>
        </w:rPr>
        <w:t>Whereas:</w:t>
      </w:r>
      <w:r w:rsidRPr="005C40AC">
        <w:rPr>
          <w:rFonts w:ascii="Times New Roman" w:hAnsi="Times New Roman"/>
          <w:szCs w:val="24"/>
        </w:rPr>
        <w:tab/>
        <w:t>Student Senate is a means by which students’ concerns are addressed; and</w:t>
      </w:r>
    </w:p>
    <w:p w14:paraId="15D67D28" w14:textId="5B05F3AC" w:rsidR="00106E4A" w:rsidRPr="005C40AC" w:rsidRDefault="00106E4A" w:rsidP="007458E0">
      <w:r w:rsidRPr="005C40AC">
        <w:t xml:space="preserve">Whereas: </w:t>
      </w:r>
      <w:r w:rsidRPr="005C40AC">
        <w:tab/>
      </w:r>
      <w:r w:rsidR="007458E0">
        <w:t>The Senate Executive Committee has decided to make changes to the credit requirements; and</w:t>
      </w:r>
    </w:p>
    <w:p w14:paraId="608C1DDA" w14:textId="77777777" w:rsidR="00602D6B" w:rsidRPr="005C40AC" w:rsidRDefault="00602D6B" w:rsidP="007458E0"/>
    <w:p w14:paraId="7A62287B" w14:textId="0FEEB078" w:rsidR="00337A0E" w:rsidRDefault="00602D6B" w:rsidP="007458E0">
      <w:r w:rsidRPr="005C40AC">
        <w:t>Whereas:</w:t>
      </w:r>
      <w:r w:rsidRPr="005C40AC">
        <w:tab/>
      </w:r>
      <w:r w:rsidR="007458E0">
        <w:t>These credit requirements will better meet the needs of the Student Senate; and</w:t>
      </w:r>
    </w:p>
    <w:p w14:paraId="22B7F34B" w14:textId="77777777" w:rsidR="0065330B" w:rsidRDefault="0065330B" w:rsidP="007458E0"/>
    <w:p w14:paraId="2A11CBFE" w14:textId="77777777" w:rsidR="004B1B4D" w:rsidRDefault="0065330B" w:rsidP="007458E0">
      <w:r w:rsidRPr="002B657D">
        <w:t xml:space="preserve">Whereas:  </w:t>
      </w:r>
      <w:r w:rsidRPr="002B657D">
        <w:tab/>
        <w:t>These changes are attached; and</w:t>
      </w:r>
    </w:p>
    <w:p w14:paraId="05FD3A6C" w14:textId="458F6B3D" w:rsidR="0065330B" w:rsidRDefault="0065330B" w:rsidP="007458E0">
      <w:r w:rsidRPr="002B657D">
        <w:t xml:space="preserve"> </w:t>
      </w:r>
    </w:p>
    <w:p w14:paraId="5EB70139" w14:textId="77777777" w:rsidR="0065330B" w:rsidRDefault="0065330B" w:rsidP="007458E0">
      <w:r>
        <w:tab/>
      </w:r>
    </w:p>
    <w:p w14:paraId="1A3B4735" w14:textId="3D8A8E92" w:rsidR="007458E0" w:rsidRPr="007458E0" w:rsidRDefault="0065330B" w:rsidP="007458E0">
      <w:r>
        <w:tab/>
      </w:r>
      <w:r w:rsidR="007458E0">
        <w:t xml:space="preserve">§1.4.4. Student Senate Credits. Student Senators are required to fulfill </w:t>
      </w:r>
      <w:r w:rsidR="007458E0" w:rsidRPr="007458E0">
        <w:rPr>
          <w:strike/>
        </w:rPr>
        <w:t>four</w:t>
      </w:r>
      <w:r w:rsidR="007458E0">
        <w:t xml:space="preserve"> </w:t>
      </w:r>
      <w:r w:rsidR="007458E0" w:rsidRPr="007458E0">
        <w:rPr>
          <w:highlight w:val="yellow"/>
        </w:rPr>
        <w:t>three (3)</w:t>
      </w:r>
      <w:r w:rsidR="007458E0">
        <w:t xml:space="preserve"> </w:t>
      </w:r>
    </w:p>
    <w:p w14:paraId="6F278455" w14:textId="77777777" w:rsidR="007458E0" w:rsidRDefault="007458E0" w:rsidP="007458E0"/>
    <w:p w14:paraId="5A0CA70A" w14:textId="77777777" w:rsidR="007458E0" w:rsidRDefault="007458E0" w:rsidP="007458E0">
      <w:pPr>
        <w:ind w:firstLine="0"/>
      </w:pPr>
      <w:r>
        <w:t>Student Senate credits per six weeks. The SEC shall determine what constitutes</w:t>
      </w:r>
    </w:p>
    <w:p w14:paraId="327115B5" w14:textId="77777777" w:rsidR="007458E0" w:rsidRDefault="007458E0" w:rsidP="007458E0">
      <w:pPr>
        <w:ind w:firstLine="0"/>
      </w:pPr>
      <w:r>
        <w:t>a credit, with the exception of the writing of legislation. Additionally, the SEC</w:t>
      </w:r>
    </w:p>
    <w:p w14:paraId="375A89E3" w14:textId="77777777" w:rsidR="007458E0" w:rsidRDefault="007458E0" w:rsidP="007458E0">
      <w:pPr>
        <w:ind w:left="2880"/>
      </w:pPr>
      <w:r>
        <w:t>shall determine the deadlines for each six-week period. The SEC shall determine</w:t>
      </w:r>
    </w:p>
    <w:p w14:paraId="276887BB" w14:textId="77777777" w:rsidR="007458E0" w:rsidRDefault="007458E0" w:rsidP="007458E0">
      <w:pPr>
        <w:ind w:left="2880"/>
      </w:pPr>
      <w:r>
        <w:t>the procedure for reporting credits. Failure to complete the required Student</w:t>
      </w:r>
    </w:p>
    <w:p w14:paraId="702BE899" w14:textId="77777777" w:rsidR="007458E0" w:rsidRDefault="007458E0" w:rsidP="007458E0">
      <w:pPr>
        <w:ind w:left="2880"/>
      </w:pPr>
      <w:r>
        <w:t>Senate credits will result in an absence assessed by SEC for each incomplete</w:t>
      </w:r>
    </w:p>
    <w:p w14:paraId="5F87235A" w14:textId="2F537D7D" w:rsidR="007458E0" w:rsidRDefault="007458E0" w:rsidP="007458E0">
      <w:pPr>
        <w:ind w:left="2880"/>
      </w:pPr>
      <w:r>
        <w:t>credit.</w:t>
      </w:r>
    </w:p>
    <w:p w14:paraId="3101DF28" w14:textId="77777777" w:rsidR="007458E0" w:rsidRDefault="007458E0" w:rsidP="007458E0">
      <w:pPr>
        <w:ind w:left="2880"/>
      </w:pPr>
    </w:p>
    <w:p w14:paraId="5E641194" w14:textId="77777777" w:rsidR="007458E0" w:rsidRDefault="007458E0" w:rsidP="007458E0">
      <w:pPr>
        <w:ind w:firstLine="0"/>
      </w:pPr>
      <w:r>
        <w:t>§1.4.4.1 Written legislation shall be worth as many credits as follows:</w:t>
      </w:r>
    </w:p>
    <w:p w14:paraId="40034B75" w14:textId="60509753" w:rsidR="007458E0" w:rsidRPr="007458E0" w:rsidRDefault="007458E0" w:rsidP="007458E0">
      <w:pPr>
        <w:ind w:left="3600"/>
      </w:pPr>
      <w:r>
        <w:t xml:space="preserve">Senate Resolution: </w:t>
      </w:r>
      <w:r w:rsidRPr="007458E0">
        <w:rPr>
          <w:strike/>
        </w:rPr>
        <w:t>2</w:t>
      </w:r>
      <w:r>
        <w:t xml:space="preserve"> </w:t>
      </w:r>
      <w:r w:rsidRPr="007458E0">
        <w:rPr>
          <w:highlight w:val="yellow"/>
        </w:rPr>
        <w:t>1</w:t>
      </w:r>
    </w:p>
    <w:p w14:paraId="5972A889" w14:textId="77777777" w:rsidR="007458E0" w:rsidRDefault="007458E0" w:rsidP="007458E0">
      <w:pPr>
        <w:ind w:left="3600"/>
      </w:pPr>
      <w:r>
        <w:t>Senate Allocation: 1</w:t>
      </w:r>
    </w:p>
    <w:p w14:paraId="1EB8723A" w14:textId="7D7844BE" w:rsidR="007458E0" w:rsidRPr="007458E0" w:rsidRDefault="007458E0" w:rsidP="007458E0">
      <w:pPr>
        <w:ind w:left="3600"/>
      </w:pPr>
      <w:r>
        <w:t xml:space="preserve">Senate Enactment: </w:t>
      </w:r>
      <w:r w:rsidRPr="007458E0">
        <w:rPr>
          <w:strike/>
        </w:rPr>
        <w:t>2</w:t>
      </w:r>
      <w:r>
        <w:t xml:space="preserve"> </w:t>
      </w:r>
      <w:r w:rsidRPr="007458E0">
        <w:rPr>
          <w:highlight w:val="yellow"/>
        </w:rPr>
        <w:t>1</w:t>
      </w:r>
    </w:p>
    <w:p w14:paraId="2502E879" w14:textId="77777777" w:rsidR="007458E0" w:rsidRDefault="007458E0" w:rsidP="007458E0">
      <w:pPr>
        <w:ind w:left="3600"/>
      </w:pPr>
      <w:r>
        <w:t>Senate Support: 1</w:t>
      </w:r>
    </w:p>
    <w:p w14:paraId="2DB6C631" w14:textId="1DFC527E" w:rsidR="0065330B" w:rsidRPr="007458E0" w:rsidRDefault="007458E0" w:rsidP="007458E0">
      <w:pPr>
        <w:ind w:left="3600"/>
      </w:pPr>
      <w:r>
        <w:t xml:space="preserve">Senate Improvement: </w:t>
      </w:r>
      <w:r w:rsidRPr="007458E0">
        <w:rPr>
          <w:strike/>
        </w:rPr>
        <w:t>2</w:t>
      </w:r>
      <w:r>
        <w:t xml:space="preserve"> </w:t>
      </w:r>
      <w:r w:rsidRPr="007458E0">
        <w:rPr>
          <w:highlight w:val="yellow"/>
        </w:rPr>
        <w:t>1</w:t>
      </w:r>
    </w:p>
    <w:p w14:paraId="57DE2183" w14:textId="77777777" w:rsidR="00106E4A" w:rsidRPr="005C40AC" w:rsidRDefault="00106E4A" w:rsidP="007458E0"/>
    <w:p w14:paraId="7FB88503" w14:textId="522EE4DE" w:rsidR="00106E4A" w:rsidRPr="005C40AC" w:rsidRDefault="00106E4A" w:rsidP="007458E0">
      <w:r w:rsidRPr="005C40AC">
        <w:t>Therefore:</w:t>
      </w:r>
      <w:r w:rsidRPr="005C40AC">
        <w:tab/>
        <w:t xml:space="preserve">Be it resolved by the </w:t>
      </w:r>
      <w:r w:rsidR="005C40AC">
        <w:t>6</w:t>
      </w:r>
      <w:r w:rsidR="007458E0">
        <w:t>9</w:t>
      </w:r>
      <w:r w:rsidR="000F092F" w:rsidRPr="000F092F">
        <w:rPr>
          <w:vertAlign w:val="superscript"/>
        </w:rPr>
        <w:t>th</w:t>
      </w:r>
      <w:r w:rsidR="000F092F">
        <w:t xml:space="preserve"> </w:t>
      </w:r>
      <w:r w:rsidRPr="005C40AC">
        <w:t xml:space="preserve">Legislative Session of the Baylor University Student Senate assembled that </w:t>
      </w:r>
      <w:r w:rsidR="0065330B" w:rsidRPr="0065330B">
        <w:t>these proposed changes be made to the Student Senate Bylaws.</w:t>
      </w:r>
    </w:p>
    <w:p w14:paraId="64D3CFE7" w14:textId="77777777" w:rsidR="00106E4A" w:rsidRPr="005C40AC" w:rsidRDefault="00106E4A" w:rsidP="007458E0"/>
    <w:p w14:paraId="2CDBCF06" w14:textId="5FDBB93A" w:rsidR="00833D60" w:rsidRPr="00833D60" w:rsidRDefault="00106E4A" w:rsidP="00106E4A">
      <w:pPr>
        <w:pStyle w:val="BodyA"/>
        <w:spacing w:after="240"/>
        <w:ind w:left="1440" w:hanging="1440"/>
        <w:rPr>
          <w:rFonts w:ascii="Times New Roman" w:hAnsi="Times New Roman"/>
          <w:szCs w:val="24"/>
        </w:rPr>
      </w:pPr>
      <w:r w:rsidRPr="005C40AC">
        <w:rPr>
          <w:rFonts w:ascii="Times New Roman" w:hAnsi="Times New Roman"/>
          <w:szCs w:val="24"/>
        </w:rPr>
        <w:t>Furthermore:</w:t>
      </w:r>
      <w:r w:rsidRPr="005C40AC">
        <w:rPr>
          <w:rFonts w:ascii="Times New Roman" w:hAnsi="Times New Roman"/>
          <w:szCs w:val="24"/>
        </w:rPr>
        <w:tab/>
        <w:t xml:space="preserve">A copy of this resolution will be </w:t>
      </w:r>
      <w:r w:rsidR="00143D05" w:rsidRPr="005C40AC">
        <w:rPr>
          <w:rFonts w:ascii="Times New Roman" w:hAnsi="Times New Roman"/>
          <w:szCs w:val="24"/>
        </w:rPr>
        <w:t>sent to</w:t>
      </w:r>
      <w:r w:rsidR="0052337A" w:rsidRPr="005C40AC">
        <w:rPr>
          <w:rFonts w:ascii="Times New Roman" w:hAnsi="Times New Roman"/>
          <w:szCs w:val="24"/>
        </w:rPr>
        <w:t xml:space="preserve"> </w:t>
      </w:r>
      <w:r w:rsidR="001E6632">
        <w:rPr>
          <w:rFonts w:ascii="Times New Roman" w:hAnsi="Times New Roman"/>
          <w:szCs w:val="24"/>
        </w:rPr>
        <w:t>Katy Crawford, Student Body Internal Vice President;</w:t>
      </w:r>
      <w:r w:rsidR="007458E0">
        <w:rPr>
          <w:rFonts w:ascii="Times New Roman" w:hAnsi="Times New Roman"/>
          <w:szCs w:val="24"/>
        </w:rPr>
        <w:t xml:space="preserve"> Tanner Vickers, </w:t>
      </w:r>
      <w:r w:rsidR="001E6632">
        <w:rPr>
          <w:rFonts w:ascii="Times New Roman" w:hAnsi="Times New Roman"/>
          <w:szCs w:val="24"/>
        </w:rPr>
        <w:t>Associate Director of Student Governance and Character Formation; and the</w:t>
      </w:r>
      <w:r w:rsidR="004B1B4D">
        <w:rPr>
          <w:rFonts w:ascii="Times New Roman" w:hAnsi="Times New Roman"/>
          <w:szCs w:val="24"/>
        </w:rPr>
        <w:t xml:space="preserve"> Student Senate Executive Committee. </w:t>
      </w:r>
    </w:p>
    <w:sectPr w:rsidR="00833D60" w:rsidRPr="00833D60" w:rsidSect="00BB3A7D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95AE9" w14:textId="77777777" w:rsidR="00217C29" w:rsidRDefault="00217C29" w:rsidP="007458E0">
      <w:r>
        <w:separator/>
      </w:r>
    </w:p>
  </w:endnote>
  <w:endnote w:type="continuationSeparator" w:id="0">
    <w:p w14:paraId="788D2794" w14:textId="77777777" w:rsidR="00217C29" w:rsidRDefault="00217C29" w:rsidP="007458E0">
      <w:r>
        <w:continuationSeparator/>
      </w:r>
    </w:p>
  </w:endnote>
  <w:endnote w:type="continuationNotice" w:id="1">
    <w:p w14:paraId="228B7332" w14:textId="77777777" w:rsidR="00217C29" w:rsidRDefault="00217C2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84F3" w14:textId="77777777" w:rsidR="00473ECC" w:rsidRDefault="00473ECC" w:rsidP="007458E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CA2887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B952" w14:textId="1AE67AC0" w:rsidR="00473ECC" w:rsidRDefault="00473ECC" w:rsidP="007458E0">
    <w:pPr>
      <w:pStyle w:val="Footer"/>
      <w:rPr>
        <w:rStyle w:val="PageNumber"/>
      </w:rPr>
    </w:pPr>
    <w:r>
      <w:rPr>
        <w:rStyle w:val="PageNumber"/>
      </w:rPr>
      <w:t>S</w:t>
    </w:r>
    <w:r w:rsidR="004B7CFD">
      <w:rPr>
        <w:rStyle w:val="PageNumber"/>
      </w:rPr>
      <w:t>E</w:t>
    </w:r>
    <w:r>
      <w:rPr>
        <w:rStyle w:val="PageNumber"/>
      </w:rPr>
      <w:t xml:space="preserve"> 6</w:t>
    </w:r>
    <w:r w:rsidR="004B1B4D">
      <w:rPr>
        <w:rStyle w:val="PageNumber"/>
      </w:rPr>
      <w:t>9</w:t>
    </w:r>
    <w:r>
      <w:rPr>
        <w:rStyle w:val="PageNumber"/>
      </w:rPr>
      <w:t>-</w:t>
    </w:r>
    <w:r w:rsidR="008E12E6">
      <w:rPr>
        <w:rStyle w:val="PageNumber"/>
      </w:rPr>
      <w:t>02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330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 w:rsidR="008E12E6">
      <w:rPr>
        <w:rStyle w:val="PageNumber"/>
      </w:rPr>
      <w:t xml:space="preserve"> 2</w:t>
    </w:r>
  </w:p>
  <w:p w14:paraId="1EB659C1" w14:textId="77777777" w:rsidR="00337A0E" w:rsidRDefault="00337A0E" w:rsidP="00473ECC">
    <w:pPr>
      <w:pStyle w:val="FreeForm"/>
      <w:ind w:right="360"/>
      <w:rPr>
        <w:rFonts w:ascii="Times New Roman" w:eastAsia="Times New Roman" w:hAnsi="Times New Roman"/>
        <w:color w:val="auto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0C25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13A89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95931" w14:textId="77777777" w:rsidR="00217C29" w:rsidRDefault="00217C29" w:rsidP="007458E0">
      <w:r>
        <w:separator/>
      </w:r>
    </w:p>
  </w:footnote>
  <w:footnote w:type="continuationSeparator" w:id="0">
    <w:p w14:paraId="31A203EC" w14:textId="77777777" w:rsidR="00217C29" w:rsidRDefault="00217C29" w:rsidP="007458E0">
      <w:r>
        <w:continuationSeparator/>
      </w:r>
    </w:p>
  </w:footnote>
  <w:footnote w:type="continuationNotice" w:id="1">
    <w:p w14:paraId="70B5C331" w14:textId="77777777" w:rsidR="00217C29" w:rsidRDefault="00217C2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E34A5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E80FAC" w14:textId="77777777" w:rsidR="00337A0E" w:rsidRDefault="00337A0E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formatting="1" w:enforcement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09"/>
    <w:rsid w:val="0007149F"/>
    <w:rsid w:val="000A025B"/>
    <w:rsid w:val="000B0AC0"/>
    <w:rsid w:val="000D7D7A"/>
    <w:rsid w:val="000F092F"/>
    <w:rsid w:val="000F500A"/>
    <w:rsid w:val="00106E4A"/>
    <w:rsid w:val="00124DAF"/>
    <w:rsid w:val="00126920"/>
    <w:rsid w:val="00143D05"/>
    <w:rsid w:val="001561CF"/>
    <w:rsid w:val="00163D9E"/>
    <w:rsid w:val="00181B8B"/>
    <w:rsid w:val="00186F51"/>
    <w:rsid w:val="001A59E3"/>
    <w:rsid w:val="001C534A"/>
    <w:rsid w:val="001E1D80"/>
    <w:rsid w:val="001E6632"/>
    <w:rsid w:val="001F4139"/>
    <w:rsid w:val="00205846"/>
    <w:rsid w:val="00217C29"/>
    <w:rsid w:val="00231D82"/>
    <w:rsid w:val="00252B51"/>
    <w:rsid w:val="00286EF1"/>
    <w:rsid w:val="002D0499"/>
    <w:rsid w:val="002D5B1C"/>
    <w:rsid w:val="002E145F"/>
    <w:rsid w:val="002F5B0D"/>
    <w:rsid w:val="0030382E"/>
    <w:rsid w:val="00307FC3"/>
    <w:rsid w:val="00337A0E"/>
    <w:rsid w:val="003A5825"/>
    <w:rsid w:val="00411825"/>
    <w:rsid w:val="00430E14"/>
    <w:rsid w:val="00431D90"/>
    <w:rsid w:val="0044101F"/>
    <w:rsid w:val="00466FC9"/>
    <w:rsid w:val="00473ECC"/>
    <w:rsid w:val="004802D8"/>
    <w:rsid w:val="004B1B4D"/>
    <w:rsid w:val="004B2FCB"/>
    <w:rsid w:val="004B7CFD"/>
    <w:rsid w:val="004D0531"/>
    <w:rsid w:val="004D3A46"/>
    <w:rsid w:val="00514D4E"/>
    <w:rsid w:val="0051637D"/>
    <w:rsid w:val="0052337A"/>
    <w:rsid w:val="00554627"/>
    <w:rsid w:val="005936DF"/>
    <w:rsid w:val="00597904"/>
    <w:rsid w:val="005A6A95"/>
    <w:rsid w:val="005A7C3C"/>
    <w:rsid w:val="005C1AEB"/>
    <w:rsid w:val="005C40AC"/>
    <w:rsid w:val="005D01FE"/>
    <w:rsid w:val="005F522B"/>
    <w:rsid w:val="00602D6B"/>
    <w:rsid w:val="006364BE"/>
    <w:rsid w:val="0064575C"/>
    <w:rsid w:val="0065330B"/>
    <w:rsid w:val="00676530"/>
    <w:rsid w:val="0067753B"/>
    <w:rsid w:val="0069045A"/>
    <w:rsid w:val="006A0729"/>
    <w:rsid w:val="006A0C52"/>
    <w:rsid w:val="006A68FC"/>
    <w:rsid w:val="006B1B2B"/>
    <w:rsid w:val="006B7056"/>
    <w:rsid w:val="006F0D45"/>
    <w:rsid w:val="00703018"/>
    <w:rsid w:val="00714AC8"/>
    <w:rsid w:val="007458E0"/>
    <w:rsid w:val="007700A0"/>
    <w:rsid w:val="00771B54"/>
    <w:rsid w:val="00781C21"/>
    <w:rsid w:val="00781FF9"/>
    <w:rsid w:val="007869DE"/>
    <w:rsid w:val="00792863"/>
    <w:rsid w:val="007B71BE"/>
    <w:rsid w:val="007D167E"/>
    <w:rsid w:val="007E6A44"/>
    <w:rsid w:val="007F4F39"/>
    <w:rsid w:val="008014A6"/>
    <w:rsid w:val="00801B93"/>
    <w:rsid w:val="00822BFC"/>
    <w:rsid w:val="008276D5"/>
    <w:rsid w:val="00833D60"/>
    <w:rsid w:val="00871E05"/>
    <w:rsid w:val="00876147"/>
    <w:rsid w:val="00893487"/>
    <w:rsid w:val="008C59C0"/>
    <w:rsid w:val="008D0FBE"/>
    <w:rsid w:val="008D653D"/>
    <w:rsid w:val="008E12E6"/>
    <w:rsid w:val="008F0606"/>
    <w:rsid w:val="0092000F"/>
    <w:rsid w:val="00944DF0"/>
    <w:rsid w:val="009742B4"/>
    <w:rsid w:val="009924D7"/>
    <w:rsid w:val="009A2271"/>
    <w:rsid w:val="009C2347"/>
    <w:rsid w:val="009C51D7"/>
    <w:rsid w:val="009F0AAF"/>
    <w:rsid w:val="00A45DEE"/>
    <w:rsid w:val="00A5475B"/>
    <w:rsid w:val="00A80354"/>
    <w:rsid w:val="00A96073"/>
    <w:rsid w:val="00AB2F75"/>
    <w:rsid w:val="00AB3255"/>
    <w:rsid w:val="00AD59AF"/>
    <w:rsid w:val="00B32E31"/>
    <w:rsid w:val="00B36537"/>
    <w:rsid w:val="00B64409"/>
    <w:rsid w:val="00B8672B"/>
    <w:rsid w:val="00BB387F"/>
    <w:rsid w:val="00BB3A7D"/>
    <w:rsid w:val="00C21D38"/>
    <w:rsid w:val="00C370C3"/>
    <w:rsid w:val="00C64F63"/>
    <w:rsid w:val="00C842C7"/>
    <w:rsid w:val="00C91989"/>
    <w:rsid w:val="00CA4BB8"/>
    <w:rsid w:val="00CF3697"/>
    <w:rsid w:val="00D2687A"/>
    <w:rsid w:val="00D418AF"/>
    <w:rsid w:val="00DA6097"/>
    <w:rsid w:val="00DB591C"/>
    <w:rsid w:val="00DC125F"/>
    <w:rsid w:val="00DD5D38"/>
    <w:rsid w:val="00DF1481"/>
    <w:rsid w:val="00DF7ACF"/>
    <w:rsid w:val="00E02623"/>
    <w:rsid w:val="00E374BA"/>
    <w:rsid w:val="00E37E32"/>
    <w:rsid w:val="00E41A40"/>
    <w:rsid w:val="00E94D50"/>
    <w:rsid w:val="00F15BA9"/>
    <w:rsid w:val="00F26B96"/>
    <w:rsid w:val="00F318D9"/>
    <w:rsid w:val="00F41138"/>
    <w:rsid w:val="00F4653D"/>
    <w:rsid w:val="00F57EDF"/>
    <w:rsid w:val="00F60FFA"/>
    <w:rsid w:val="00F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DA8C00"/>
  <w15:docId w15:val="{A6C5C7D8-03ED-4C43-9EE8-A85B17E96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/>
    <w:lsdException w:name="List Bullet 4" w:lock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rsid w:val="007458E0"/>
    <w:pPr>
      <w:spacing w:line="276" w:lineRule="auto"/>
      <w:ind w:left="1440" w:hanging="1440"/>
    </w:pPr>
    <w:rPr>
      <w:rFonts w:eastAsia="ヒラギノ角ゴ Pro W3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autoRedefine/>
    <w:rsid w:val="00BB3A7D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Text1">
    <w:name w:val="Body Text1"/>
    <w:autoRedefine/>
    <w:rsid w:val="00BB3A7D"/>
    <w:pPr>
      <w:widowControl w:val="0"/>
      <w:suppressAutoHyphens/>
    </w:pPr>
    <w:rPr>
      <w:rFonts w:eastAsia="ヒラギノ角ゴ Pro W3"/>
      <w:color w:val="000000"/>
      <w:sz w:val="24"/>
    </w:rPr>
  </w:style>
  <w:style w:type="paragraph" w:customStyle="1" w:styleId="BodyA">
    <w:name w:val="Body A"/>
    <w:rsid w:val="00BB3A7D"/>
    <w:rPr>
      <w:rFonts w:ascii="Helvetica" w:eastAsia="ヒラギノ角ゴ Pro W3" w:hAnsi="Helvetica"/>
      <w:color w:val="000000"/>
      <w:sz w:val="24"/>
    </w:rPr>
  </w:style>
  <w:style w:type="paragraph" w:customStyle="1" w:styleId="CommentText1">
    <w:name w:val="Comment Text1"/>
    <w:rsid w:val="00BB3A7D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B64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4409"/>
    <w:rPr>
      <w:rFonts w:ascii="Tahoma" w:eastAsia="ヒラギノ角ゴ Pro W3" w:hAnsi="Tahoma" w:cs="Tahoma"/>
      <w:color w:val="000000"/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BB3A7D"/>
    <w:rPr>
      <w:sz w:val="20"/>
      <w:szCs w:val="20"/>
    </w:rPr>
  </w:style>
  <w:style w:type="character" w:customStyle="1" w:styleId="CommentTextChar">
    <w:name w:val="Comment Text Char"/>
    <w:link w:val="CommentText"/>
    <w:rsid w:val="00BB3A7D"/>
    <w:rPr>
      <w:rFonts w:eastAsia="ヒラギノ角ゴ Pro W3"/>
      <w:color w:val="000000"/>
    </w:rPr>
  </w:style>
  <w:style w:type="character" w:styleId="CommentReference">
    <w:name w:val="annotation reference"/>
    <w:locked/>
    <w:rsid w:val="00BB3A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locked/>
    <w:rsid w:val="006B7056"/>
    <w:rPr>
      <w:b/>
      <w:bCs/>
    </w:rPr>
  </w:style>
  <w:style w:type="character" w:customStyle="1" w:styleId="CommentSubjectChar">
    <w:name w:val="Comment Subject Char"/>
    <w:link w:val="CommentSubject"/>
    <w:rsid w:val="006B7056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9742B4"/>
    <w:pPr>
      <w:ind w:left="720"/>
      <w:contextualSpacing/>
    </w:pPr>
    <w:rPr>
      <w:rFonts w:eastAsia="Times New Roman"/>
      <w:color w:val="auto"/>
    </w:rPr>
  </w:style>
  <w:style w:type="paragraph" w:styleId="Footer">
    <w:name w:val="footer"/>
    <w:basedOn w:val="Normal"/>
    <w:link w:val="FooterChar"/>
    <w:locked/>
    <w:rsid w:val="00473EC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473ECC"/>
    <w:rPr>
      <w:rFonts w:eastAsia="ヒラギノ角ゴ Pro W3"/>
      <w:color w:val="000000"/>
      <w:sz w:val="24"/>
      <w:szCs w:val="24"/>
    </w:rPr>
  </w:style>
  <w:style w:type="character" w:styleId="PageNumber">
    <w:name w:val="page number"/>
    <w:basedOn w:val="DefaultParagraphFont"/>
    <w:locked/>
    <w:rsid w:val="00473ECC"/>
  </w:style>
  <w:style w:type="paragraph" w:styleId="Header">
    <w:name w:val="header"/>
    <w:basedOn w:val="Normal"/>
    <w:link w:val="HeaderChar"/>
    <w:locked/>
    <w:rsid w:val="00473EC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473ECC"/>
    <w:rPr>
      <w:rFonts w:eastAsia="ヒラギノ角ゴ Pro W3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40F05-862B-6C42-B360-7A4B41B1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cp:lastModifiedBy>meganoitz@gmail.com</cp:lastModifiedBy>
  <cp:revision>2</cp:revision>
  <cp:lastPrinted>2013-09-12T21:29:00Z</cp:lastPrinted>
  <dcterms:created xsi:type="dcterms:W3CDTF">2021-10-11T20:31:00Z</dcterms:created>
  <dcterms:modified xsi:type="dcterms:W3CDTF">2021-10-11T20:31:00Z</dcterms:modified>
</cp:coreProperties>
</file>